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B631B" w14:textId="77777777" w:rsidR="007A7E45" w:rsidRPr="00FE4B89" w:rsidRDefault="007A7E45" w:rsidP="00FE4B89"/>
    <w:p w14:paraId="6385F4D9" w14:textId="77777777" w:rsidR="004520A7" w:rsidRDefault="00005633">
      <w:pPr>
        <w:pStyle w:val="Naslov1"/>
      </w:pPr>
      <w:r>
        <w:t>225 DRŽAVNI INSPEKTORAT</w:t>
      </w:r>
    </w:p>
    <w:p w14:paraId="59790C54" w14:textId="77777777" w:rsidR="0076158C" w:rsidRDefault="0076158C"/>
    <w:p w14:paraId="250F1435" w14:textId="5396C10E" w:rsidR="004520A7" w:rsidRDefault="00005633">
      <w:r>
        <w:t xml:space="preserve">Državni inspektorat Republike Hrvatske započeo je s radom 01. travnja 2019. godine te obavlja inspekcijske poslove u području: </w:t>
      </w:r>
    </w:p>
    <w:p w14:paraId="4E86F3E5" w14:textId="77777777" w:rsidR="004520A7" w:rsidRDefault="00005633">
      <w:r>
        <w:t xml:space="preserve">- trgovine, usluga, zaštite potrošača, sigurnosti neprehrambenih proizvoda; </w:t>
      </w:r>
    </w:p>
    <w:p w14:paraId="2A476C56" w14:textId="77777777" w:rsidR="004520A7" w:rsidRDefault="00005633">
      <w:r>
        <w:t xml:space="preserve">- hrane, uključujući i genetski modificiranu hranu, genetski modificirane organizme, sprečavanja i suzbijanja zaraznih bolesti, proizvodnje i stavljanja na tržište predmeta opće uporabe, stavljanja na tržište i uporabe biocidnih proizvoda, zaštite od buke i zaštite od neionizirajućeg zračenja, ograničavanja uporabe duhanskih i srodnih proizvoda, proizvodnje, stavljanja na tržište i uporabe opasnih kemikalija te gospodarenja otrovnim kemikalijama </w:t>
      </w:r>
    </w:p>
    <w:p w14:paraId="1113F869" w14:textId="77777777" w:rsidR="004520A7" w:rsidRDefault="00005633">
      <w:r>
        <w:t xml:space="preserve">- veterinarstva i sigurnosti hrane, što uključuje zaštitu zdravlja i dobrobiti životinja, reprodukciju, držanje, uzgoj životinja, promet i označivanje životinja, hranu i hranu za životinje, veterinarsko-medicinske proizvode, nusproizvode životinjskog podrijetla i veterinarsku zaštitu okoliša </w:t>
      </w:r>
    </w:p>
    <w:p w14:paraId="462D8D77" w14:textId="77777777" w:rsidR="004520A7" w:rsidRDefault="00005633">
      <w:r>
        <w:t xml:space="preserve">- poljoprivrede, lovstva, šumarstva, biljnog zdravstva, sredstava za zaštitu bilja, održive uporabe pesticida i ostataka pesticida; </w:t>
      </w:r>
    </w:p>
    <w:p w14:paraId="5C98E658" w14:textId="77777777" w:rsidR="004520A7" w:rsidRDefault="00005633">
      <w:r>
        <w:t xml:space="preserve">- sjemena i sadnog materijala poljoprivrednog bilja, šumskog reprodukcijskog materijala, sprječavanja unošenja i širenja stranih te invazivnih stranih vrsta i upravljanja njima; </w:t>
      </w:r>
    </w:p>
    <w:p w14:paraId="70C9AF2F" w14:textId="77777777" w:rsidR="004520A7" w:rsidRDefault="00005633">
      <w:r>
        <w:t xml:space="preserve">- ugostiteljske djelatnosti, pružanja ugostiteljskih usluga, pružanja usluga u turizmu, boravišne odnosno turističke pristojbe; </w:t>
      </w:r>
    </w:p>
    <w:p w14:paraId="04528986" w14:textId="77777777" w:rsidR="004520A7" w:rsidRDefault="00005633">
      <w:r>
        <w:t xml:space="preserve">- rudarstva, naftnog rudarstva, opreme pod tlakom, elektroenergetike, toplinarstva i plinarstva </w:t>
      </w:r>
    </w:p>
    <w:p w14:paraId="6D729F6F" w14:textId="77777777" w:rsidR="004520A7" w:rsidRDefault="00005633">
      <w:r>
        <w:t xml:space="preserve">- rada i zaštite na radu; </w:t>
      </w:r>
    </w:p>
    <w:p w14:paraId="615B69A5" w14:textId="77777777" w:rsidR="004520A7" w:rsidRDefault="00005633">
      <w:r>
        <w:t xml:space="preserve">- građenja, provedbe stručnog nadzora građenja, održavanja i uporabe građevina; </w:t>
      </w:r>
    </w:p>
    <w:p w14:paraId="0AF0D6C1" w14:textId="77777777" w:rsidR="004520A7" w:rsidRDefault="00005633">
      <w:r>
        <w:t xml:space="preserve">– zaštite okoliša, gospodarenja otpadom, zaštite zraka, klimatskih promjena, zaštite ozonskog sloja, zaštite od svjetlosnog onečišćenja, zaštite prirode, vodnoga gospodarstva i vode za ljudsku potrošnju. </w:t>
      </w:r>
    </w:p>
    <w:p w14:paraId="546B6E99" w14:textId="77777777" w:rsidR="004520A7" w:rsidRDefault="00005633">
      <w:r>
        <w:t>Državni inspektorat obavlja inspekcijske poslove i u drugim upravnim područjima kada je to određeno posebnim zakonom.</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770AE5C0" w14:textId="77777777">
        <w:trPr>
          <w:jc w:val="center"/>
        </w:trPr>
        <w:tc>
          <w:tcPr>
            <w:tcW w:w="1632" w:type="dxa"/>
            <w:shd w:val="clear" w:color="auto" w:fill="B5C0D8"/>
          </w:tcPr>
          <w:p w14:paraId="387EBE2C" w14:textId="77777777" w:rsidR="004520A7" w:rsidRDefault="004520A7">
            <w:pPr>
              <w:pStyle w:val="CellHeader"/>
              <w:jc w:val="center"/>
            </w:pPr>
          </w:p>
        </w:tc>
        <w:tc>
          <w:tcPr>
            <w:tcW w:w="2041" w:type="dxa"/>
            <w:shd w:val="clear" w:color="auto" w:fill="B5C0D8"/>
          </w:tcPr>
          <w:p w14:paraId="7152689C" w14:textId="77777777" w:rsidR="004520A7" w:rsidRDefault="00005633">
            <w:pPr>
              <w:pStyle w:val="CellHeader"/>
              <w:jc w:val="center"/>
            </w:pPr>
            <w:r>
              <w:rPr>
                <w:rFonts w:cs="Times New Roman"/>
              </w:rPr>
              <w:t>Izvršenje 2024. (eur)</w:t>
            </w:r>
          </w:p>
        </w:tc>
        <w:tc>
          <w:tcPr>
            <w:tcW w:w="2041" w:type="dxa"/>
            <w:shd w:val="clear" w:color="auto" w:fill="B5C0D8"/>
          </w:tcPr>
          <w:p w14:paraId="01842595" w14:textId="77777777" w:rsidR="004520A7" w:rsidRDefault="00005633">
            <w:pPr>
              <w:pStyle w:val="CellHeader"/>
              <w:jc w:val="center"/>
            </w:pPr>
            <w:r>
              <w:rPr>
                <w:rFonts w:cs="Times New Roman"/>
              </w:rPr>
              <w:t>Plan 2025. (eur)</w:t>
            </w:r>
          </w:p>
        </w:tc>
        <w:tc>
          <w:tcPr>
            <w:tcW w:w="2041" w:type="dxa"/>
            <w:shd w:val="clear" w:color="auto" w:fill="B5C0D8"/>
          </w:tcPr>
          <w:p w14:paraId="45A270D0" w14:textId="77777777" w:rsidR="004520A7" w:rsidRDefault="00005633">
            <w:pPr>
              <w:pStyle w:val="CellHeader"/>
              <w:jc w:val="center"/>
            </w:pPr>
            <w:r>
              <w:rPr>
                <w:rFonts w:cs="Times New Roman"/>
              </w:rPr>
              <w:t>Izvršenje 2025. (eur)</w:t>
            </w:r>
          </w:p>
        </w:tc>
        <w:tc>
          <w:tcPr>
            <w:tcW w:w="1224" w:type="dxa"/>
            <w:shd w:val="clear" w:color="auto" w:fill="B5C0D8"/>
          </w:tcPr>
          <w:p w14:paraId="03CEB16F" w14:textId="77777777" w:rsidR="004520A7" w:rsidRDefault="00005633">
            <w:pPr>
              <w:pStyle w:val="CellHeader"/>
              <w:jc w:val="center"/>
            </w:pPr>
            <w:r>
              <w:rPr>
                <w:rFonts w:cs="Times New Roman"/>
              </w:rPr>
              <w:t>Indeks izvršenje 2025./plan 2025.</w:t>
            </w:r>
          </w:p>
        </w:tc>
        <w:tc>
          <w:tcPr>
            <w:tcW w:w="1224" w:type="dxa"/>
            <w:shd w:val="clear" w:color="auto" w:fill="B5C0D8"/>
          </w:tcPr>
          <w:p w14:paraId="2B79B469" w14:textId="77777777" w:rsidR="004520A7" w:rsidRDefault="00005633">
            <w:pPr>
              <w:pStyle w:val="CellHeader"/>
              <w:jc w:val="center"/>
            </w:pPr>
            <w:r>
              <w:rPr>
                <w:rFonts w:cs="Times New Roman"/>
              </w:rPr>
              <w:t>Index izvršenje 2025./2024.</w:t>
            </w:r>
          </w:p>
        </w:tc>
      </w:tr>
      <w:tr w:rsidR="004520A7" w14:paraId="3713E936" w14:textId="77777777">
        <w:trPr>
          <w:jc w:val="center"/>
        </w:trPr>
        <w:tc>
          <w:tcPr>
            <w:tcW w:w="1632" w:type="dxa"/>
            <w:vAlign w:val="top"/>
          </w:tcPr>
          <w:p w14:paraId="781CED22" w14:textId="77777777" w:rsidR="004520A7" w:rsidRDefault="00005633">
            <w:pPr>
              <w:pStyle w:val="CellColumn"/>
              <w:jc w:val="left"/>
            </w:pPr>
            <w:r>
              <w:rPr>
                <w:rFonts w:cs="Times New Roman"/>
              </w:rPr>
              <w:t>22505-Državni inspektorat</w:t>
            </w:r>
          </w:p>
        </w:tc>
        <w:tc>
          <w:tcPr>
            <w:tcW w:w="2041" w:type="dxa"/>
            <w:vAlign w:val="top"/>
          </w:tcPr>
          <w:p w14:paraId="08C23142" w14:textId="77777777" w:rsidR="004520A7" w:rsidRDefault="00005633">
            <w:pPr>
              <w:pStyle w:val="CellColumn"/>
              <w:jc w:val="right"/>
            </w:pPr>
            <w:r>
              <w:rPr>
                <w:rFonts w:cs="Times New Roman"/>
              </w:rPr>
              <w:t>66.455.810</w:t>
            </w:r>
          </w:p>
        </w:tc>
        <w:tc>
          <w:tcPr>
            <w:tcW w:w="2041" w:type="dxa"/>
            <w:vAlign w:val="top"/>
          </w:tcPr>
          <w:p w14:paraId="1CE866DA" w14:textId="77777777" w:rsidR="004520A7" w:rsidRDefault="00005633">
            <w:pPr>
              <w:pStyle w:val="CellColumn"/>
              <w:jc w:val="right"/>
            </w:pPr>
            <w:r>
              <w:rPr>
                <w:rFonts w:cs="Times New Roman"/>
              </w:rPr>
              <w:t>76.227.199</w:t>
            </w:r>
          </w:p>
        </w:tc>
        <w:tc>
          <w:tcPr>
            <w:tcW w:w="2041" w:type="dxa"/>
            <w:vAlign w:val="top"/>
          </w:tcPr>
          <w:p w14:paraId="1ABE83AD" w14:textId="77777777" w:rsidR="004520A7" w:rsidRDefault="00005633">
            <w:pPr>
              <w:pStyle w:val="CellColumn"/>
              <w:jc w:val="right"/>
            </w:pPr>
            <w:r>
              <w:rPr>
                <w:rFonts w:cs="Times New Roman"/>
              </w:rPr>
              <w:t>71.598.596</w:t>
            </w:r>
          </w:p>
        </w:tc>
        <w:tc>
          <w:tcPr>
            <w:tcW w:w="1224" w:type="dxa"/>
            <w:vAlign w:val="top"/>
          </w:tcPr>
          <w:p w14:paraId="19CE4C75" w14:textId="77777777" w:rsidR="004520A7" w:rsidRDefault="00005633">
            <w:pPr>
              <w:pStyle w:val="CellColumn"/>
              <w:jc w:val="right"/>
            </w:pPr>
            <w:r>
              <w:rPr>
                <w:rFonts w:cs="Times New Roman"/>
              </w:rPr>
              <w:t>93,9</w:t>
            </w:r>
          </w:p>
        </w:tc>
        <w:tc>
          <w:tcPr>
            <w:tcW w:w="1224" w:type="dxa"/>
            <w:vAlign w:val="top"/>
          </w:tcPr>
          <w:p w14:paraId="1A57D85B" w14:textId="77777777" w:rsidR="004520A7" w:rsidRDefault="00005633">
            <w:pPr>
              <w:pStyle w:val="CellColumn"/>
              <w:jc w:val="right"/>
            </w:pPr>
            <w:r>
              <w:rPr>
                <w:rFonts w:cs="Times New Roman"/>
              </w:rPr>
              <w:t>107,7</w:t>
            </w:r>
          </w:p>
        </w:tc>
      </w:tr>
      <w:tr w:rsidR="004520A7" w14:paraId="1298DE46" w14:textId="77777777">
        <w:trPr>
          <w:jc w:val="center"/>
        </w:trPr>
        <w:tc>
          <w:tcPr>
            <w:tcW w:w="1632" w:type="dxa"/>
            <w:shd w:val="clear" w:color="auto" w:fill="B5C0D8"/>
          </w:tcPr>
          <w:p w14:paraId="11E68168" w14:textId="77777777" w:rsidR="004520A7" w:rsidRDefault="00005633">
            <w:pPr>
              <w:pStyle w:val="CellColumn"/>
              <w:jc w:val="left"/>
            </w:pPr>
            <w:r>
              <w:rPr>
                <w:rFonts w:cs="Times New Roman"/>
              </w:rPr>
              <w:t>Ukupno 225-DRŽAVNI INSPEKTORAT</w:t>
            </w:r>
          </w:p>
        </w:tc>
        <w:tc>
          <w:tcPr>
            <w:tcW w:w="2041" w:type="dxa"/>
            <w:shd w:val="clear" w:color="auto" w:fill="B5C0D8"/>
          </w:tcPr>
          <w:p w14:paraId="52FF1C84" w14:textId="77777777" w:rsidR="004520A7" w:rsidRDefault="00005633">
            <w:pPr>
              <w:pStyle w:val="CellColumn"/>
              <w:jc w:val="right"/>
            </w:pPr>
            <w:r>
              <w:rPr>
                <w:rFonts w:cs="Times New Roman"/>
              </w:rPr>
              <w:t>66.455.810</w:t>
            </w:r>
          </w:p>
        </w:tc>
        <w:tc>
          <w:tcPr>
            <w:tcW w:w="2041" w:type="dxa"/>
            <w:shd w:val="clear" w:color="auto" w:fill="B5C0D8"/>
          </w:tcPr>
          <w:p w14:paraId="1FF5D477" w14:textId="77777777" w:rsidR="004520A7" w:rsidRDefault="00005633">
            <w:pPr>
              <w:pStyle w:val="CellColumn"/>
              <w:jc w:val="right"/>
            </w:pPr>
            <w:r>
              <w:rPr>
                <w:rFonts w:cs="Times New Roman"/>
              </w:rPr>
              <w:t>76.227.199</w:t>
            </w:r>
          </w:p>
        </w:tc>
        <w:tc>
          <w:tcPr>
            <w:tcW w:w="2041" w:type="dxa"/>
            <w:shd w:val="clear" w:color="auto" w:fill="B5C0D8"/>
          </w:tcPr>
          <w:p w14:paraId="34E48AE9" w14:textId="77777777" w:rsidR="004520A7" w:rsidRDefault="00005633">
            <w:pPr>
              <w:pStyle w:val="CellColumn"/>
              <w:jc w:val="right"/>
            </w:pPr>
            <w:r>
              <w:rPr>
                <w:rFonts w:cs="Times New Roman"/>
              </w:rPr>
              <w:t>71.598.596</w:t>
            </w:r>
          </w:p>
        </w:tc>
        <w:tc>
          <w:tcPr>
            <w:tcW w:w="1224" w:type="dxa"/>
            <w:shd w:val="clear" w:color="auto" w:fill="B5C0D8"/>
          </w:tcPr>
          <w:p w14:paraId="3EB1D088" w14:textId="77777777" w:rsidR="004520A7" w:rsidRDefault="00005633">
            <w:pPr>
              <w:pStyle w:val="CellColumn"/>
              <w:jc w:val="right"/>
            </w:pPr>
            <w:r>
              <w:rPr>
                <w:rFonts w:cs="Times New Roman"/>
              </w:rPr>
              <w:t>93,9</w:t>
            </w:r>
          </w:p>
        </w:tc>
        <w:tc>
          <w:tcPr>
            <w:tcW w:w="1224" w:type="dxa"/>
            <w:shd w:val="clear" w:color="auto" w:fill="B5C0D8"/>
          </w:tcPr>
          <w:p w14:paraId="4699BA9C" w14:textId="77777777" w:rsidR="004520A7" w:rsidRDefault="00005633">
            <w:pPr>
              <w:pStyle w:val="CellColumn"/>
              <w:jc w:val="right"/>
            </w:pPr>
            <w:r>
              <w:rPr>
                <w:rFonts w:cs="Times New Roman"/>
              </w:rPr>
              <w:t>107,7</w:t>
            </w:r>
          </w:p>
        </w:tc>
      </w:tr>
    </w:tbl>
    <w:p w14:paraId="0D93D09D" w14:textId="77777777" w:rsidR="004520A7" w:rsidRDefault="004520A7">
      <w:pPr>
        <w:jc w:val="left"/>
      </w:pPr>
    </w:p>
    <w:p w14:paraId="7AB6DED0" w14:textId="77777777" w:rsidR="004520A7" w:rsidRDefault="00005633">
      <w:pPr>
        <w:pStyle w:val="Naslov2"/>
      </w:pPr>
      <w:r>
        <w:t>22505 Državni inspektorat</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4DEB8838" w14:textId="77777777">
        <w:trPr>
          <w:jc w:val="center"/>
        </w:trPr>
        <w:tc>
          <w:tcPr>
            <w:tcW w:w="1632" w:type="dxa"/>
            <w:shd w:val="clear" w:color="auto" w:fill="B5C0D8"/>
          </w:tcPr>
          <w:p w14:paraId="548ED237" w14:textId="77777777" w:rsidR="004520A7" w:rsidRDefault="004520A7">
            <w:pPr>
              <w:pStyle w:val="CellHeader"/>
              <w:jc w:val="center"/>
            </w:pPr>
          </w:p>
        </w:tc>
        <w:tc>
          <w:tcPr>
            <w:tcW w:w="2041" w:type="dxa"/>
            <w:shd w:val="clear" w:color="auto" w:fill="B5C0D8"/>
          </w:tcPr>
          <w:p w14:paraId="06235D2E" w14:textId="77777777" w:rsidR="004520A7" w:rsidRDefault="00005633">
            <w:pPr>
              <w:pStyle w:val="CellHeader"/>
              <w:jc w:val="center"/>
            </w:pPr>
            <w:r>
              <w:rPr>
                <w:rFonts w:cs="Times New Roman"/>
              </w:rPr>
              <w:t>Izvršenje 2024. (eur)</w:t>
            </w:r>
          </w:p>
        </w:tc>
        <w:tc>
          <w:tcPr>
            <w:tcW w:w="2041" w:type="dxa"/>
            <w:shd w:val="clear" w:color="auto" w:fill="B5C0D8"/>
          </w:tcPr>
          <w:p w14:paraId="15BA4EFB" w14:textId="77777777" w:rsidR="004520A7" w:rsidRDefault="00005633">
            <w:pPr>
              <w:pStyle w:val="CellHeader"/>
              <w:jc w:val="center"/>
            </w:pPr>
            <w:r>
              <w:rPr>
                <w:rFonts w:cs="Times New Roman"/>
              </w:rPr>
              <w:t>Plan 2025. (eur)</w:t>
            </w:r>
          </w:p>
        </w:tc>
        <w:tc>
          <w:tcPr>
            <w:tcW w:w="2041" w:type="dxa"/>
            <w:shd w:val="clear" w:color="auto" w:fill="B5C0D8"/>
          </w:tcPr>
          <w:p w14:paraId="2774BF8A" w14:textId="77777777" w:rsidR="004520A7" w:rsidRDefault="00005633">
            <w:pPr>
              <w:pStyle w:val="CellHeader"/>
              <w:jc w:val="center"/>
            </w:pPr>
            <w:r>
              <w:rPr>
                <w:rFonts w:cs="Times New Roman"/>
              </w:rPr>
              <w:t>Izvršenje 2025. (eur)</w:t>
            </w:r>
          </w:p>
        </w:tc>
        <w:tc>
          <w:tcPr>
            <w:tcW w:w="1224" w:type="dxa"/>
            <w:shd w:val="clear" w:color="auto" w:fill="B5C0D8"/>
          </w:tcPr>
          <w:p w14:paraId="44E4C821" w14:textId="77777777" w:rsidR="004520A7" w:rsidRDefault="00005633">
            <w:pPr>
              <w:pStyle w:val="CellHeader"/>
              <w:jc w:val="center"/>
            </w:pPr>
            <w:r>
              <w:rPr>
                <w:rFonts w:cs="Times New Roman"/>
              </w:rPr>
              <w:t>Indeks izvršenje 2025./plan 2025.</w:t>
            </w:r>
          </w:p>
        </w:tc>
        <w:tc>
          <w:tcPr>
            <w:tcW w:w="1224" w:type="dxa"/>
            <w:shd w:val="clear" w:color="auto" w:fill="B5C0D8"/>
          </w:tcPr>
          <w:p w14:paraId="17DE8045" w14:textId="77777777" w:rsidR="004520A7" w:rsidRDefault="00005633">
            <w:pPr>
              <w:pStyle w:val="CellHeader"/>
              <w:jc w:val="center"/>
            </w:pPr>
            <w:r>
              <w:rPr>
                <w:rFonts w:cs="Times New Roman"/>
              </w:rPr>
              <w:t>Indeks izvršenje 2025./2024.</w:t>
            </w:r>
          </w:p>
        </w:tc>
      </w:tr>
      <w:tr w:rsidR="004520A7" w14:paraId="5F9D7F31" w14:textId="77777777">
        <w:trPr>
          <w:jc w:val="center"/>
        </w:trPr>
        <w:tc>
          <w:tcPr>
            <w:tcW w:w="1632" w:type="dxa"/>
            <w:vAlign w:val="top"/>
          </w:tcPr>
          <w:p w14:paraId="5FD5AC2D" w14:textId="77777777" w:rsidR="004520A7" w:rsidRDefault="00005633">
            <w:pPr>
              <w:pStyle w:val="CellColumn"/>
              <w:jc w:val="left"/>
            </w:pPr>
            <w:r>
              <w:rPr>
                <w:rFonts w:cs="Times New Roman"/>
              </w:rPr>
              <w:t>22505-Državni inspektorat</w:t>
            </w:r>
          </w:p>
        </w:tc>
        <w:tc>
          <w:tcPr>
            <w:tcW w:w="2041" w:type="dxa"/>
            <w:vAlign w:val="top"/>
          </w:tcPr>
          <w:p w14:paraId="233B2067" w14:textId="77777777" w:rsidR="004520A7" w:rsidRDefault="00005633">
            <w:pPr>
              <w:pStyle w:val="CellColumn"/>
              <w:jc w:val="right"/>
            </w:pPr>
            <w:r>
              <w:rPr>
                <w:rFonts w:cs="Times New Roman"/>
              </w:rPr>
              <w:t>66.455.810</w:t>
            </w:r>
          </w:p>
        </w:tc>
        <w:tc>
          <w:tcPr>
            <w:tcW w:w="2041" w:type="dxa"/>
            <w:vAlign w:val="top"/>
          </w:tcPr>
          <w:p w14:paraId="2E56D208" w14:textId="77777777" w:rsidR="004520A7" w:rsidRDefault="00005633">
            <w:pPr>
              <w:pStyle w:val="CellColumn"/>
              <w:jc w:val="right"/>
            </w:pPr>
            <w:r>
              <w:rPr>
                <w:rFonts w:cs="Times New Roman"/>
              </w:rPr>
              <w:t>76.227.199</w:t>
            </w:r>
          </w:p>
        </w:tc>
        <w:tc>
          <w:tcPr>
            <w:tcW w:w="2041" w:type="dxa"/>
            <w:vAlign w:val="top"/>
          </w:tcPr>
          <w:p w14:paraId="53C442BD" w14:textId="77777777" w:rsidR="004520A7" w:rsidRDefault="00005633">
            <w:pPr>
              <w:pStyle w:val="CellColumn"/>
              <w:jc w:val="right"/>
            </w:pPr>
            <w:r>
              <w:rPr>
                <w:rFonts w:cs="Times New Roman"/>
              </w:rPr>
              <w:t>71.598.596</w:t>
            </w:r>
          </w:p>
        </w:tc>
        <w:tc>
          <w:tcPr>
            <w:tcW w:w="1224" w:type="dxa"/>
            <w:vAlign w:val="top"/>
          </w:tcPr>
          <w:p w14:paraId="2B413197" w14:textId="77777777" w:rsidR="004520A7" w:rsidRDefault="00005633">
            <w:pPr>
              <w:pStyle w:val="CellColumn"/>
              <w:jc w:val="right"/>
            </w:pPr>
            <w:r>
              <w:rPr>
                <w:rFonts w:cs="Times New Roman"/>
              </w:rPr>
              <w:t>93,9</w:t>
            </w:r>
          </w:p>
        </w:tc>
        <w:tc>
          <w:tcPr>
            <w:tcW w:w="1224" w:type="dxa"/>
            <w:vAlign w:val="top"/>
          </w:tcPr>
          <w:p w14:paraId="7F183B07" w14:textId="77777777" w:rsidR="004520A7" w:rsidRDefault="00005633">
            <w:pPr>
              <w:pStyle w:val="CellColumn"/>
              <w:jc w:val="right"/>
            </w:pPr>
            <w:r>
              <w:rPr>
                <w:rFonts w:cs="Times New Roman"/>
              </w:rPr>
              <w:t>107,7</w:t>
            </w:r>
          </w:p>
        </w:tc>
      </w:tr>
      <w:tr w:rsidR="004520A7" w14:paraId="39712614" w14:textId="77777777">
        <w:trPr>
          <w:jc w:val="center"/>
        </w:trPr>
        <w:tc>
          <w:tcPr>
            <w:tcW w:w="1632" w:type="dxa"/>
          </w:tcPr>
          <w:p w14:paraId="38255A2F" w14:textId="77777777" w:rsidR="004520A7" w:rsidRDefault="00005633">
            <w:pPr>
              <w:jc w:val="left"/>
            </w:pPr>
            <w:r>
              <w:t>3213-INSPEKCIJSKI NADZOR</w:t>
            </w:r>
          </w:p>
        </w:tc>
        <w:tc>
          <w:tcPr>
            <w:tcW w:w="2041" w:type="dxa"/>
          </w:tcPr>
          <w:p w14:paraId="0C019FAF" w14:textId="77777777" w:rsidR="004520A7" w:rsidRDefault="00005633">
            <w:pPr>
              <w:jc w:val="right"/>
            </w:pPr>
            <w:r>
              <w:t>66.455.810</w:t>
            </w:r>
          </w:p>
        </w:tc>
        <w:tc>
          <w:tcPr>
            <w:tcW w:w="2041" w:type="dxa"/>
          </w:tcPr>
          <w:p w14:paraId="3557B18D" w14:textId="77777777" w:rsidR="004520A7" w:rsidRDefault="00005633">
            <w:pPr>
              <w:jc w:val="right"/>
            </w:pPr>
            <w:r>
              <w:t>76.227.199</w:t>
            </w:r>
          </w:p>
        </w:tc>
        <w:tc>
          <w:tcPr>
            <w:tcW w:w="2041" w:type="dxa"/>
          </w:tcPr>
          <w:p w14:paraId="004331D0" w14:textId="77777777" w:rsidR="004520A7" w:rsidRDefault="00005633">
            <w:pPr>
              <w:jc w:val="right"/>
            </w:pPr>
            <w:r>
              <w:t>71.598.596</w:t>
            </w:r>
          </w:p>
        </w:tc>
        <w:tc>
          <w:tcPr>
            <w:tcW w:w="1224" w:type="dxa"/>
          </w:tcPr>
          <w:p w14:paraId="2CDAA5E5" w14:textId="77777777" w:rsidR="004520A7" w:rsidRDefault="00005633">
            <w:pPr>
              <w:jc w:val="right"/>
            </w:pPr>
            <w:r>
              <w:t>93,9</w:t>
            </w:r>
          </w:p>
        </w:tc>
        <w:tc>
          <w:tcPr>
            <w:tcW w:w="1224" w:type="dxa"/>
          </w:tcPr>
          <w:p w14:paraId="5B1B17E9" w14:textId="77777777" w:rsidR="004520A7" w:rsidRDefault="00005633">
            <w:pPr>
              <w:jc w:val="right"/>
            </w:pPr>
            <w:r>
              <w:t>107,7</w:t>
            </w:r>
          </w:p>
        </w:tc>
      </w:tr>
    </w:tbl>
    <w:p w14:paraId="44CE9E57" w14:textId="77777777" w:rsidR="004520A7" w:rsidRDefault="004520A7">
      <w:pPr>
        <w:jc w:val="left"/>
      </w:pPr>
    </w:p>
    <w:p w14:paraId="459D379D" w14:textId="77777777" w:rsidR="004520A7" w:rsidRDefault="00005633">
      <w:pPr>
        <w:pStyle w:val="Naslov3"/>
      </w:pPr>
      <w:r>
        <w:rPr>
          <w:rFonts w:cs="Times New Roman"/>
        </w:rPr>
        <w:t>3213 INSPEKCIJSKI NADZOR</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4BEE9E0F" w14:textId="77777777">
        <w:trPr>
          <w:jc w:val="center"/>
        </w:trPr>
        <w:tc>
          <w:tcPr>
            <w:tcW w:w="1632" w:type="dxa"/>
            <w:shd w:val="clear" w:color="auto" w:fill="B5C0D8"/>
          </w:tcPr>
          <w:p w14:paraId="3B6B4ADE" w14:textId="77777777" w:rsidR="004520A7" w:rsidRDefault="004520A7">
            <w:pPr>
              <w:pStyle w:val="CellHeader"/>
              <w:jc w:val="center"/>
            </w:pPr>
          </w:p>
        </w:tc>
        <w:tc>
          <w:tcPr>
            <w:tcW w:w="2041" w:type="dxa"/>
            <w:shd w:val="clear" w:color="auto" w:fill="B5C0D8"/>
          </w:tcPr>
          <w:p w14:paraId="1E23EF68" w14:textId="77777777" w:rsidR="004520A7" w:rsidRDefault="00005633">
            <w:pPr>
              <w:pStyle w:val="CellHeader"/>
              <w:jc w:val="center"/>
            </w:pPr>
            <w:r>
              <w:rPr>
                <w:rFonts w:cs="Times New Roman"/>
              </w:rPr>
              <w:t>Izvršenje 2024. (eur)</w:t>
            </w:r>
          </w:p>
        </w:tc>
        <w:tc>
          <w:tcPr>
            <w:tcW w:w="2041" w:type="dxa"/>
            <w:shd w:val="clear" w:color="auto" w:fill="B5C0D8"/>
          </w:tcPr>
          <w:p w14:paraId="63A42A91" w14:textId="77777777" w:rsidR="004520A7" w:rsidRDefault="00005633">
            <w:pPr>
              <w:pStyle w:val="CellHeader"/>
              <w:jc w:val="center"/>
            </w:pPr>
            <w:r>
              <w:rPr>
                <w:rFonts w:cs="Times New Roman"/>
              </w:rPr>
              <w:t>Plan 2025. (eur)</w:t>
            </w:r>
          </w:p>
        </w:tc>
        <w:tc>
          <w:tcPr>
            <w:tcW w:w="2041" w:type="dxa"/>
            <w:shd w:val="clear" w:color="auto" w:fill="B5C0D8"/>
          </w:tcPr>
          <w:p w14:paraId="2C01E8F3" w14:textId="77777777" w:rsidR="004520A7" w:rsidRDefault="00005633">
            <w:pPr>
              <w:pStyle w:val="CellHeader"/>
              <w:jc w:val="center"/>
            </w:pPr>
            <w:r>
              <w:rPr>
                <w:rFonts w:cs="Times New Roman"/>
              </w:rPr>
              <w:t>Izvršenje 2025. (eur)</w:t>
            </w:r>
          </w:p>
        </w:tc>
        <w:tc>
          <w:tcPr>
            <w:tcW w:w="1224" w:type="dxa"/>
            <w:shd w:val="clear" w:color="auto" w:fill="B5C0D8"/>
          </w:tcPr>
          <w:p w14:paraId="605277CF" w14:textId="77777777" w:rsidR="004520A7" w:rsidRDefault="00005633">
            <w:pPr>
              <w:pStyle w:val="CellHeader"/>
              <w:jc w:val="center"/>
            </w:pPr>
            <w:r>
              <w:rPr>
                <w:rFonts w:cs="Times New Roman"/>
              </w:rPr>
              <w:t>Indeks izvršenje 2025./plan 2025.</w:t>
            </w:r>
          </w:p>
        </w:tc>
        <w:tc>
          <w:tcPr>
            <w:tcW w:w="1224" w:type="dxa"/>
            <w:shd w:val="clear" w:color="auto" w:fill="B5C0D8"/>
          </w:tcPr>
          <w:p w14:paraId="56CB2F9E" w14:textId="77777777" w:rsidR="004520A7" w:rsidRDefault="00005633">
            <w:pPr>
              <w:pStyle w:val="CellHeader"/>
              <w:jc w:val="center"/>
            </w:pPr>
            <w:r>
              <w:rPr>
                <w:rFonts w:cs="Times New Roman"/>
              </w:rPr>
              <w:t>Index izvršenje 2025./2024.</w:t>
            </w:r>
          </w:p>
        </w:tc>
      </w:tr>
      <w:tr w:rsidR="004520A7" w14:paraId="0DBB1A7E" w14:textId="77777777">
        <w:trPr>
          <w:jc w:val="center"/>
        </w:trPr>
        <w:tc>
          <w:tcPr>
            <w:tcW w:w="1632" w:type="dxa"/>
          </w:tcPr>
          <w:p w14:paraId="1C32813D" w14:textId="77777777" w:rsidR="004520A7" w:rsidRDefault="00005633">
            <w:pPr>
              <w:pStyle w:val="CellColumn"/>
              <w:jc w:val="left"/>
            </w:pPr>
            <w:r>
              <w:rPr>
                <w:rFonts w:cs="Times New Roman"/>
              </w:rPr>
              <w:t>3213-INSPEKCIJSKI NADZOR</w:t>
            </w:r>
          </w:p>
        </w:tc>
        <w:tc>
          <w:tcPr>
            <w:tcW w:w="2041" w:type="dxa"/>
          </w:tcPr>
          <w:p w14:paraId="5894C831" w14:textId="77777777" w:rsidR="004520A7" w:rsidRDefault="00005633">
            <w:pPr>
              <w:pStyle w:val="CellColumn"/>
              <w:jc w:val="right"/>
            </w:pPr>
            <w:r>
              <w:rPr>
                <w:rFonts w:cs="Times New Roman"/>
              </w:rPr>
              <w:t>66.455.810</w:t>
            </w:r>
          </w:p>
        </w:tc>
        <w:tc>
          <w:tcPr>
            <w:tcW w:w="2041" w:type="dxa"/>
          </w:tcPr>
          <w:p w14:paraId="5ED0E122" w14:textId="77777777" w:rsidR="004520A7" w:rsidRDefault="00005633">
            <w:pPr>
              <w:pStyle w:val="CellColumn"/>
              <w:jc w:val="right"/>
            </w:pPr>
            <w:r>
              <w:rPr>
                <w:rFonts w:cs="Times New Roman"/>
              </w:rPr>
              <w:t>76.227.199</w:t>
            </w:r>
          </w:p>
        </w:tc>
        <w:tc>
          <w:tcPr>
            <w:tcW w:w="2041" w:type="dxa"/>
          </w:tcPr>
          <w:p w14:paraId="0E59AD52" w14:textId="77777777" w:rsidR="004520A7" w:rsidRDefault="00005633">
            <w:pPr>
              <w:pStyle w:val="CellColumn"/>
              <w:jc w:val="right"/>
            </w:pPr>
            <w:r>
              <w:rPr>
                <w:rFonts w:cs="Times New Roman"/>
              </w:rPr>
              <w:t>71.598.596</w:t>
            </w:r>
          </w:p>
        </w:tc>
        <w:tc>
          <w:tcPr>
            <w:tcW w:w="1224" w:type="dxa"/>
          </w:tcPr>
          <w:p w14:paraId="215ADFB5" w14:textId="77777777" w:rsidR="004520A7" w:rsidRDefault="00005633">
            <w:pPr>
              <w:pStyle w:val="CellColumn"/>
              <w:jc w:val="right"/>
            </w:pPr>
            <w:r>
              <w:rPr>
                <w:rFonts w:cs="Times New Roman"/>
              </w:rPr>
              <w:t>93,9</w:t>
            </w:r>
          </w:p>
        </w:tc>
        <w:tc>
          <w:tcPr>
            <w:tcW w:w="1224" w:type="dxa"/>
          </w:tcPr>
          <w:p w14:paraId="3644F015" w14:textId="77777777" w:rsidR="004520A7" w:rsidRDefault="00005633">
            <w:pPr>
              <w:pStyle w:val="CellColumn"/>
              <w:jc w:val="right"/>
            </w:pPr>
            <w:r>
              <w:rPr>
                <w:rFonts w:cs="Times New Roman"/>
              </w:rPr>
              <w:t>107,7</w:t>
            </w:r>
          </w:p>
        </w:tc>
      </w:tr>
    </w:tbl>
    <w:p w14:paraId="5DF4047A" w14:textId="77777777" w:rsidR="004520A7" w:rsidRDefault="004520A7">
      <w:pPr>
        <w:jc w:val="left"/>
      </w:pPr>
    </w:p>
    <w:p w14:paraId="4C432C34" w14:textId="77777777" w:rsidR="0076158C" w:rsidRDefault="0076158C">
      <w:pPr>
        <w:jc w:val="left"/>
      </w:pPr>
    </w:p>
    <w:p w14:paraId="4F8A4879" w14:textId="77777777" w:rsidR="0076158C" w:rsidRDefault="0076158C">
      <w:pPr>
        <w:jc w:val="left"/>
      </w:pPr>
    </w:p>
    <w:p w14:paraId="755C98B4" w14:textId="77777777" w:rsidR="004520A7" w:rsidRDefault="00005633">
      <w:pPr>
        <w:pStyle w:val="Naslov4"/>
      </w:pPr>
      <w:r>
        <w:t>A673013 PROJEKT PROSAFE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3114F486" w14:textId="77777777">
        <w:trPr>
          <w:jc w:val="center"/>
        </w:trPr>
        <w:tc>
          <w:tcPr>
            <w:tcW w:w="1632" w:type="dxa"/>
            <w:shd w:val="clear" w:color="auto" w:fill="B5C0D8"/>
          </w:tcPr>
          <w:p w14:paraId="7C5B302A" w14:textId="77777777" w:rsidR="004520A7" w:rsidRDefault="00005633">
            <w:pPr>
              <w:pStyle w:val="CellHeader"/>
              <w:jc w:val="center"/>
            </w:pPr>
            <w:r>
              <w:rPr>
                <w:rFonts w:cs="Times New Roman"/>
              </w:rPr>
              <w:t>Naziv aktivnosti</w:t>
            </w:r>
          </w:p>
        </w:tc>
        <w:tc>
          <w:tcPr>
            <w:tcW w:w="2041" w:type="dxa"/>
            <w:shd w:val="clear" w:color="auto" w:fill="B5C0D8"/>
          </w:tcPr>
          <w:p w14:paraId="5153C859" w14:textId="77777777" w:rsidR="004520A7" w:rsidRDefault="00005633">
            <w:pPr>
              <w:pStyle w:val="CellHeader"/>
              <w:jc w:val="center"/>
            </w:pPr>
            <w:r>
              <w:rPr>
                <w:rFonts w:cs="Times New Roman"/>
              </w:rPr>
              <w:t>Izvršenje 2024. (eur)</w:t>
            </w:r>
          </w:p>
        </w:tc>
        <w:tc>
          <w:tcPr>
            <w:tcW w:w="2041" w:type="dxa"/>
            <w:shd w:val="clear" w:color="auto" w:fill="B5C0D8"/>
          </w:tcPr>
          <w:p w14:paraId="1639D95F" w14:textId="77777777" w:rsidR="004520A7" w:rsidRDefault="00005633">
            <w:pPr>
              <w:pStyle w:val="CellHeader"/>
              <w:jc w:val="center"/>
            </w:pPr>
            <w:r>
              <w:rPr>
                <w:rFonts w:cs="Times New Roman"/>
              </w:rPr>
              <w:t>Plan 2025. (eur)</w:t>
            </w:r>
          </w:p>
        </w:tc>
        <w:tc>
          <w:tcPr>
            <w:tcW w:w="2041" w:type="dxa"/>
            <w:shd w:val="clear" w:color="auto" w:fill="B5C0D8"/>
          </w:tcPr>
          <w:p w14:paraId="4454DF96" w14:textId="77777777" w:rsidR="004520A7" w:rsidRDefault="00005633">
            <w:pPr>
              <w:pStyle w:val="CellHeader"/>
              <w:jc w:val="center"/>
            </w:pPr>
            <w:r>
              <w:rPr>
                <w:rFonts w:cs="Times New Roman"/>
              </w:rPr>
              <w:t>Izvršenje 2025. (eur)</w:t>
            </w:r>
          </w:p>
        </w:tc>
        <w:tc>
          <w:tcPr>
            <w:tcW w:w="1224" w:type="dxa"/>
            <w:shd w:val="clear" w:color="auto" w:fill="B5C0D8"/>
          </w:tcPr>
          <w:p w14:paraId="071261AD" w14:textId="77777777" w:rsidR="004520A7" w:rsidRDefault="00005633">
            <w:pPr>
              <w:pStyle w:val="CellHeader"/>
              <w:jc w:val="center"/>
            </w:pPr>
            <w:r>
              <w:rPr>
                <w:rFonts w:cs="Times New Roman"/>
              </w:rPr>
              <w:t>Indeks izvršenje 2025./plan 2025.</w:t>
            </w:r>
          </w:p>
        </w:tc>
        <w:tc>
          <w:tcPr>
            <w:tcW w:w="1224" w:type="dxa"/>
            <w:shd w:val="clear" w:color="auto" w:fill="B5C0D8"/>
          </w:tcPr>
          <w:p w14:paraId="6739D7B4" w14:textId="77777777" w:rsidR="004520A7" w:rsidRDefault="00005633">
            <w:pPr>
              <w:pStyle w:val="CellHeader"/>
              <w:jc w:val="center"/>
            </w:pPr>
            <w:r>
              <w:rPr>
                <w:rFonts w:cs="Times New Roman"/>
              </w:rPr>
              <w:t>Indeks izvršenje 2025./2024.</w:t>
            </w:r>
          </w:p>
        </w:tc>
      </w:tr>
      <w:tr w:rsidR="004520A7" w14:paraId="07D0AACA" w14:textId="77777777">
        <w:trPr>
          <w:jc w:val="center"/>
        </w:trPr>
        <w:tc>
          <w:tcPr>
            <w:tcW w:w="1632" w:type="dxa"/>
          </w:tcPr>
          <w:p w14:paraId="0BF5943F" w14:textId="77777777" w:rsidR="004520A7" w:rsidRDefault="00005633">
            <w:pPr>
              <w:pStyle w:val="CellColumn"/>
              <w:jc w:val="left"/>
            </w:pPr>
            <w:r>
              <w:rPr>
                <w:rFonts w:cs="Times New Roman"/>
              </w:rPr>
              <w:t>A673013-PROJEKT PROSAFE</w:t>
            </w:r>
          </w:p>
        </w:tc>
        <w:tc>
          <w:tcPr>
            <w:tcW w:w="2041" w:type="dxa"/>
          </w:tcPr>
          <w:p w14:paraId="6744E703" w14:textId="77777777" w:rsidR="004520A7" w:rsidRDefault="00005633">
            <w:pPr>
              <w:pStyle w:val="CellColumn"/>
              <w:jc w:val="right"/>
            </w:pPr>
            <w:r>
              <w:rPr>
                <w:rFonts w:cs="Times New Roman"/>
              </w:rPr>
              <w:t>269</w:t>
            </w:r>
          </w:p>
        </w:tc>
        <w:tc>
          <w:tcPr>
            <w:tcW w:w="2041" w:type="dxa"/>
          </w:tcPr>
          <w:p w14:paraId="595F4BC9" w14:textId="77777777" w:rsidR="004520A7" w:rsidRDefault="00005633">
            <w:pPr>
              <w:pStyle w:val="CellColumn"/>
              <w:jc w:val="right"/>
            </w:pPr>
            <w:r>
              <w:rPr>
                <w:rFonts w:cs="Times New Roman"/>
              </w:rPr>
              <w:t>9.954</w:t>
            </w:r>
          </w:p>
        </w:tc>
        <w:tc>
          <w:tcPr>
            <w:tcW w:w="2041" w:type="dxa"/>
          </w:tcPr>
          <w:p w14:paraId="37EB34DD" w14:textId="77777777" w:rsidR="004520A7" w:rsidRDefault="00005633">
            <w:pPr>
              <w:pStyle w:val="CellColumn"/>
              <w:jc w:val="right"/>
            </w:pPr>
            <w:r>
              <w:rPr>
                <w:rFonts w:cs="Times New Roman"/>
              </w:rPr>
              <w:t>00</w:t>
            </w:r>
          </w:p>
        </w:tc>
        <w:tc>
          <w:tcPr>
            <w:tcW w:w="1224" w:type="dxa"/>
          </w:tcPr>
          <w:p w14:paraId="5557C9C4" w14:textId="77777777" w:rsidR="004520A7" w:rsidRDefault="00005633">
            <w:pPr>
              <w:pStyle w:val="CellColumn"/>
              <w:jc w:val="right"/>
            </w:pPr>
            <w:r>
              <w:rPr>
                <w:rFonts w:cs="Times New Roman"/>
              </w:rPr>
              <w:t>0,0</w:t>
            </w:r>
          </w:p>
        </w:tc>
        <w:tc>
          <w:tcPr>
            <w:tcW w:w="1224" w:type="dxa"/>
          </w:tcPr>
          <w:p w14:paraId="23E448FC" w14:textId="77777777" w:rsidR="004520A7" w:rsidRDefault="00005633">
            <w:pPr>
              <w:pStyle w:val="CellColumn"/>
              <w:jc w:val="right"/>
            </w:pPr>
            <w:r>
              <w:rPr>
                <w:rFonts w:cs="Times New Roman"/>
              </w:rPr>
              <w:t>0,0</w:t>
            </w:r>
          </w:p>
        </w:tc>
      </w:tr>
    </w:tbl>
    <w:p w14:paraId="6B34C68C" w14:textId="77777777" w:rsidR="004520A7" w:rsidRDefault="004520A7">
      <w:pPr>
        <w:jc w:val="left"/>
      </w:pPr>
    </w:p>
    <w:p w14:paraId="62B1C76B" w14:textId="77777777" w:rsidR="004520A7" w:rsidRDefault="00005633">
      <w:pPr>
        <w:pStyle w:val="Naslov8"/>
        <w:jc w:val="left"/>
      </w:pPr>
      <w:r>
        <w:t>Zakonske i druge pravne osnove</w:t>
      </w:r>
    </w:p>
    <w:p w14:paraId="593C36B3" w14:textId="77777777" w:rsidR="004520A7" w:rsidRDefault="00005633">
      <w:r>
        <w:t xml:space="preserve">- Zakon o tehničkim zahtjevima za proizvode i ocjenjivanju sukladnosti   </w:t>
      </w:r>
    </w:p>
    <w:p w14:paraId="760B6144" w14:textId="77777777" w:rsidR="004520A7" w:rsidRDefault="00005633">
      <w:r>
        <w:t xml:space="preserve">- Uredba (EU)  2019/1020 o nadzoru tržišta i sukladnosti proizvoda  </w:t>
      </w:r>
    </w:p>
    <w:p w14:paraId="2D9F71A7" w14:textId="77777777" w:rsidR="004520A7" w:rsidRDefault="00005633">
      <w:r>
        <w:t xml:space="preserve">- Zakon o energetskoj učinkovitosti   </w:t>
      </w:r>
    </w:p>
    <w:p w14:paraId="58D7E88F" w14:textId="77777777" w:rsidR="004520A7" w:rsidRDefault="00005633">
      <w:r>
        <w:t xml:space="preserve">- Uredba 2017/1369 o utvrđivanju okvira za označivanje energetske učinkovitosti i o stavljanju izvan snage Direktive 2010/30/EU  </w:t>
      </w:r>
    </w:p>
    <w:p w14:paraId="6E01AE6E" w14:textId="77777777" w:rsidR="004520A7" w:rsidRDefault="00005633">
      <w:r>
        <w:t xml:space="preserve">- Direktiva 2006/42/EZ o strojevima  </w:t>
      </w:r>
    </w:p>
    <w:p w14:paraId="518DB529" w14:textId="77777777" w:rsidR="004520A7" w:rsidRDefault="00005633">
      <w:r>
        <w:t>- Accesion form (JAHARP2022-I-Energy labelling-SMP-IMA-2021-2-JA-2731-12302; JAHARP2022-E-charging and Chainsaws-SMP-IMA-2021-2-JA-2731-12302)</w:t>
      </w:r>
    </w:p>
    <w:p w14:paraId="446BC1D5" w14:textId="77777777" w:rsidR="004520A7" w:rsidRDefault="00005633">
      <w:pPr>
        <w:pStyle w:val="Naslov8"/>
        <w:jc w:val="left"/>
      </w:pPr>
      <w:r>
        <w:t>Opis aktivnosti</w:t>
      </w:r>
    </w:p>
    <w:p w14:paraId="74F7DD58" w14:textId="77777777" w:rsidR="004520A7" w:rsidRDefault="00005633">
      <w:r>
        <w:t xml:space="preserve">JAHARP2022    </w:t>
      </w:r>
    </w:p>
    <w:p w14:paraId="63F3786B" w14:textId="77777777" w:rsidR="004520A7" w:rsidRDefault="00005633">
      <w:r>
        <w:t>Tržišna inspekcija uključila se 2023. godine u projekt Joint Market Surveillance Action on Harmonised Products 2022 (JAHARP2022) koji se sastoji od sedam koordiniranih aktivnosti nadzora tržišta vezanih uz sukladnost proizvoda i dvije horizontalne aktivnosti. U projektu je sudjelovalo ukupno 25 tijela za nadzor tržišta iz 16 država članica te je isti sufinanciran od Europske unije, a koordiniran je od strane neprofitne organizacije Prosafe, koja je zadužena i za administraciju projekta te svaki pojedini kor</w:t>
      </w:r>
      <w:r>
        <w:t>isnik projekta, sudjeluje kroz radne sate uložene u aktivnosti koje se provode kroz projekt. Samo trajanje projekta bilo je predviđeno kroz razdoblje od dvije godine, te je projekt i završio  tijekom 2025. godine. Pri tome tržišna inspekcija bila je uključena u dvije aktivnosti kroz dva različita sektorska područja, odnosno dva podprojekta i to u dijelu energetske učinkovitosti te sigurnosti strojeva.  Stoga je projekt JAHARP2022 - I –Washing Machines (perilice rublja) bio usmjeren na aspekte zahtjeva energ</w:t>
      </w:r>
      <w:r>
        <w:t xml:space="preserve">etske učinkovitosti i ekološkog dizajna perilica rublja, identifikaciju nesukladnih proizvoda na jedinstvenom tržištu kroz provedbu nadzora i provjeru dokumentacije, uzorkovanja i ispitivanja proizvoda te njihovo uklanjanje nesukladnih proizvoda s tržišta, u cilju pozitivnih učinaka u pogledu postizanja viših razina sukladnosti i energetske učinkovitosti proizvoda na tržištu te bolje provedbe EU zakonodavstva u navedenim područjima.  Isto tako, u dijelu projekta, odnosno aktivnosti JAHARP2022 - III - Chain </w:t>
      </w:r>
      <w:r>
        <w:t>saws (lančane pile) koja se odnosi na područje EU zakonodavstva vezano uz sigurnost strojeva, cilj je bio usmjeren na osiguravanje da se nesukladni proizvodi uklone s jedinstvenog tržišta kroz provjere dokumentacije te također ispitivanja proizvoda uzorkovanih s tržišta čime u svrhu jačanja provedbe zahtjeva EU zakonodavstva u navedenom području te usvajanje najboljih praksi.   U vezi nižih pokazatelja rezultata po oba navedena podprojekta koordinator projekta u 2025. godini nije predvidio nove aktivnosti u</w:t>
      </w:r>
      <w:r>
        <w:t xml:space="preserve"> kontekstu </w:t>
      </w:r>
      <w:r>
        <w:lastRenderedPageBreak/>
        <w:t>provedbi nadzora na tržištu istih proizvoda i uzorkovanja te su stoga iste aktivnosti nadzora kroz provjere dokumentacije, uzorkovanja i ispitivanja tri uzorka lančanih pila i jednog uzorka perilice rublja realizirane u 2024. godini, posljedično i nisu utrošena sredstva u odnosu na planirano za 2025. godinu, dok su se administrativne aktivnosti s koordinatorom u 2025. godini vezano uz projekt odvijale samo online putem. S tim u vezi kako su navedene aktivnosti vezane uz niže prikazane pokazatelje</w:t>
      </w:r>
      <w:r>
        <w:t xml:space="preserve"> rezultata završene u 2024. godini, sukladno tome je njihova realizacija u obrazloženju za 2025. godinu 100%.</w:t>
      </w:r>
    </w:p>
    <w:p w14:paraId="0E5FA007" w14:textId="77777777" w:rsidR="004520A7" w:rsidRDefault="00005633">
      <w:pPr>
        <w:pStyle w:val="Naslov8"/>
        <w:jc w:val="left"/>
      </w:pPr>
      <w:r>
        <w:t>Pokazatelji rezultata</w:t>
      </w:r>
    </w:p>
    <w:tbl>
      <w:tblPr>
        <w:tblStyle w:val="StilTablice"/>
        <w:tblW w:w="10206" w:type="dxa"/>
        <w:jc w:val="center"/>
        <w:tblLook w:val="04A0" w:firstRow="1" w:lastRow="0" w:firstColumn="1" w:lastColumn="0" w:noHBand="0" w:noVBand="1"/>
      </w:tblPr>
      <w:tblGrid>
        <w:gridCol w:w="2459"/>
        <w:gridCol w:w="2457"/>
        <w:gridCol w:w="995"/>
        <w:gridCol w:w="1008"/>
        <w:gridCol w:w="1270"/>
        <w:gridCol w:w="1008"/>
        <w:gridCol w:w="1009"/>
      </w:tblGrid>
      <w:tr w:rsidR="004520A7" w14:paraId="1F9D8835" w14:textId="77777777">
        <w:trPr>
          <w:jc w:val="center"/>
        </w:trPr>
        <w:tc>
          <w:tcPr>
            <w:tcW w:w="2551" w:type="dxa"/>
            <w:shd w:val="clear" w:color="auto" w:fill="B5C0D8"/>
          </w:tcPr>
          <w:p w14:paraId="058AE963" w14:textId="77777777" w:rsidR="004520A7" w:rsidRDefault="00005633">
            <w:pPr>
              <w:jc w:val="center"/>
            </w:pPr>
            <w:r>
              <w:t>Pokazatelj rezultata</w:t>
            </w:r>
          </w:p>
        </w:tc>
        <w:tc>
          <w:tcPr>
            <w:tcW w:w="2551" w:type="dxa"/>
            <w:shd w:val="clear" w:color="auto" w:fill="B5C0D8"/>
          </w:tcPr>
          <w:p w14:paraId="3D284153" w14:textId="77777777" w:rsidR="004520A7" w:rsidRDefault="00005633">
            <w:pPr>
              <w:pStyle w:val="CellHeader"/>
              <w:jc w:val="center"/>
            </w:pPr>
            <w:r>
              <w:rPr>
                <w:rFonts w:cs="Times New Roman"/>
              </w:rPr>
              <w:t>Definicija</w:t>
            </w:r>
          </w:p>
        </w:tc>
        <w:tc>
          <w:tcPr>
            <w:tcW w:w="1020" w:type="dxa"/>
            <w:shd w:val="clear" w:color="auto" w:fill="B5C0D8"/>
          </w:tcPr>
          <w:p w14:paraId="4C5ED622" w14:textId="77777777" w:rsidR="004520A7" w:rsidRDefault="00005633">
            <w:pPr>
              <w:pStyle w:val="CellHeader"/>
              <w:jc w:val="center"/>
            </w:pPr>
            <w:r>
              <w:rPr>
                <w:rFonts w:cs="Times New Roman"/>
              </w:rPr>
              <w:t>Jedinica</w:t>
            </w:r>
          </w:p>
        </w:tc>
        <w:tc>
          <w:tcPr>
            <w:tcW w:w="1020" w:type="dxa"/>
            <w:shd w:val="clear" w:color="auto" w:fill="B5C0D8"/>
          </w:tcPr>
          <w:p w14:paraId="6D49AD0B" w14:textId="77777777" w:rsidR="004520A7" w:rsidRDefault="00005633">
            <w:pPr>
              <w:pStyle w:val="CellHeader"/>
              <w:jc w:val="center"/>
            </w:pPr>
            <w:r>
              <w:rPr>
                <w:rFonts w:cs="Times New Roman"/>
              </w:rPr>
              <w:t>Polazna vrijednost</w:t>
            </w:r>
          </w:p>
        </w:tc>
        <w:tc>
          <w:tcPr>
            <w:tcW w:w="1020" w:type="dxa"/>
            <w:shd w:val="clear" w:color="auto" w:fill="B5C0D8"/>
          </w:tcPr>
          <w:p w14:paraId="3E805EE8" w14:textId="77777777" w:rsidR="004520A7" w:rsidRDefault="00005633">
            <w:pPr>
              <w:pStyle w:val="CellHeader"/>
              <w:jc w:val="center"/>
            </w:pPr>
            <w:r>
              <w:rPr>
                <w:rFonts w:cs="Times New Roman"/>
              </w:rPr>
              <w:t>Izvor podataka</w:t>
            </w:r>
          </w:p>
        </w:tc>
        <w:tc>
          <w:tcPr>
            <w:tcW w:w="1020" w:type="dxa"/>
            <w:shd w:val="clear" w:color="auto" w:fill="B5C0D8"/>
          </w:tcPr>
          <w:p w14:paraId="5DC5B0F0" w14:textId="77777777" w:rsidR="004520A7" w:rsidRDefault="00005633">
            <w:pPr>
              <w:pStyle w:val="CellHeader"/>
              <w:jc w:val="center"/>
            </w:pPr>
            <w:r>
              <w:rPr>
                <w:rFonts w:cs="Times New Roman"/>
              </w:rPr>
              <w:t>Ciljana vrijednost (2025.)</w:t>
            </w:r>
          </w:p>
        </w:tc>
        <w:tc>
          <w:tcPr>
            <w:tcW w:w="1020" w:type="dxa"/>
            <w:shd w:val="clear" w:color="auto" w:fill="B5C0D8"/>
          </w:tcPr>
          <w:p w14:paraId="0421CC0C" w14:textId="77777777" w:rsidR="004520A7" w:rsidRDefault="00005633">
            <w:pPr>
              <w:pStyle w:val="CellHeader"/>
              <w:jc w:val="center"/>
            </w:pPr>
            <w:r>
              <w:rPr>
                <w:rFonts w:cs="Times New Roman"/>
              </w:rPr>
              <w:t>Ostvarena vrijednost (2025.)</w:t>
            </w:r>
          </w:p>
        </w:tc>
      </w:tr>
      <w:tr w:rsidR="004520A7" w14:paraId="3C5F69E3" w14:textId="77777777">
        <w:trPr>
          <w:jc w:val="center"/>
        </w:trPr>
        <w:tc>
          <w:tcPr>
            <w:tcW w:w="2551" w:type="dxa"/>
          </w:tcPr>
          <w:p w14:paraId="797F144B" w14:textId="77777777" w:rsidR="004520A7" w:rsidRDefault="00005633">
            <w:pPr>
              <w:pStyle w:val="CellColumn"/>
              <w:jc w:val="left"/>
            </w:pPr>
            <w:r>
              <w:rPr>
                <w:rFonts w:cs="Times New Roman"/>
              </w:rPr>
              <w:t>Udio uzorkovanih proizvoda u planiranom broju uzoraka proizvoda (perilice rublja)</w:t>
            </w:r>
          </w:p>
        </w:tc>
        <w:tc>
          <w:tcPr>
            <w:tcW w:w="2551" w:type="dxa"/>
          </w:tcPr>
          <w:p w14:paraId="1B3A868C" w14:textId="77777777" w:rsidR="004520A7" w:rsidRDefault="00005633">
            <w:pPr>
              <w:pStyle w:val="CellColumn"/>
              <w:jc w:val="left"/>
            </w:pPr>
            <w:r>
              <w:rPr>
                <w:rFonts w:cs="Times New Roman"/>
              </w:rPr>
              <w:t>Ispitivanjem proizvoda (perilice rublja) uzorkovanih sa tržišta u okviru projekta provjerava se njihova sukladnost s propisanim zahtjevima kako bi se omogućilo uklanjanje s tržišta nesukladnih proizvoda i osiguralo da potrošačima na tržištu budu dostupni energetski učinkoviti proizvodi</w:t>
            </w:r>
          </w:p>
        </w:tc>
        <w:tc>
          <w:tcPr>
            <w:tcW w:w="1020" w:type="dxa"/>
          </w:tcPr>
          <w:p w14:paraId="2F4861BB" w14:textId="77777777" w:rsidR="004520A7" w:rsidRDefault="00005633">
            <w:pPr>
              <w:pStyle w:val="CellColumn"/>
              <w:jc w:val="right"/>
            </w:pPr>
            <w:r>
              <w:rPr>
                <w:rFonts w:cs="Times New Roman"/>
              </w:rPr>
              <w:t>Postotak</w:t>
            </w:r>
          </w:p>
        </w:tc>
        <w:tc>
          <w:tcPr>
            <w:tcW w:w="1020" w:type="dxa"/>
          </w:tcPr>
          <w:p w14:paraId="06DA179B" w14:textId="77777777" w:rsidR="004520A7" w:rsidRDefault="00005633">
            <w:pPr>
              <w:pStyle w:val="CellColumn"/>
              <w:jc w:val="right"/>
            </w:pPr>
            <w:r>
              <w:rPr>
                <w:rFonts w:cs="Times New Roman"/>
              </w:rPr>
              <w:t>0</w:t>
            </w:r>
          </w:p>
        </w:tc>
        <w:tc>
          <w:tcPr>
            <w:tcW w:w="1020" w:type="dxa"/>
          </w:tcPr>
          <w:p w14:paraId="77C85286" w14:textId="77777777" w:rsidR="004520A7" w:rsidRDefault="00005633">
            <w:pPr>
              <w:pStyle w:val="CellColumn"/>
              <w:jc w:val="right"/>
            </w:pPr>
            <w:r>
              <w:rPr>
                <w:rFonts w:cs="Times New Roman"/>
              </w:rPr>
              <w:t>Izvješće koordinatora o provedbi projekta JAHARP2022</w:t>
            </w:r>
          </w:p>
        </w:tc>
        <w:tc>
          <w:tcPr>
            <w:tcW w:w="1020" w:type="dxa"/>
          </w:tcPr>
          <w:p w14:paraId="5B12C7E1" w14:textId="77777777" w:rsidR="004520A7" w:rsidRDefault="00005633">
            <w:pPr>
              <w:pStyle w:val="CellColumn"/>
              <w:jc w:val="right"/>
            </w:pPr>
            <w:r>
              <w:rPr>
                <w:rFonts w:cs="Times New Roman"/>
              </w:rPr>
              <w:t>100</w:t>
            </w:r>
          </w:p>
        </w:tc>
        <w:tc>
          <w:tcPr>
            <w:tcW w:w="1020" w:type="dxa"/>
          </w:tcPr>
          <w:p w14:paraId="7A8ADD79" w14:textId="77777777" w:rsidR="004520A7" w:rsidRDefault="00005633">
            <w:pPr>
              <w:pStyle w:val="CellColumn"/>
              <w:jc w:val="right"/>
            </w:pPr>
            <w:r>
              <w:rPr>
                <w:rFonts w:cs="Times New Roman"/>
              </w:rPr>
              <w:t>100</w:t>
            </w:r>
          </w:p>
        </w:tc>
      </w:tr>
      <w:tr w:rsidR="004520A7" w14:paraId="18ACD87F" w14:textId="77777777">
        <w:trPr>
          <w:jc w:val="center"/>
        </w:trPr>
        <w:tc>
          <w:tcPr>
            <w:tcW w:w="2551" w:type="dxa"/>
          </w:tcPr>
          <w:p w14:paraId="336DF7EA" w14:textId="77777777" w:rsidR="004520A7" w:rsidRDefault="00005633">
            <w:pPr>
              <w:pStyle w:val="CellColumn"/>
              <w:jc w:val="left"/>
            </w:pPr>
            <w:r>
              <w:rPr>
                <w:rFonts w:cs="Times New Roman"/>
              </w:rPr>
              <w:t>Udio pregledanih proizvoda u planiranom broju pregledanih proizvoda (perilice rublja) s obzirom na označavanje energetske učinkovitosti i prateću dokumentacije</w:t>
            </w:r>
          </w:p>
        </w:tc>
        <w:tc>
          <w:tcPr>
            <w:tcW w:w="2551" w:type="dxa"/>
          </w:tcPr>
          <w:p w14:paraId="1CCCACAB" w14:textId="77777777" w:rsidR="004520A7" w:rsidRDefault="00005633">
            <w:pPr>
              <w:pStyle w:val="CellColumn"/>
              <w:jc w:val="left"/>
            </w:pPr>
            <w:r>
              <w:rPr>
                <w:rFonts w:cs="Times New Roman"/>
              </w:rPr>
              <w:t>Provjerom ispravnosti  označavanja oznakama energetske učinkovitosti i prateće dokumentacije u okviru projekta provjerava se sukladnost proizvoda s propisanim zahtjevima kako bi se omogućilo uklanjanje s tržišta nesukladnih proizvoda i osiguralo da potrošačima na tržištu budu dostupni energetski učinkoviti proizvodi</w:t>
            </w:r>
          </w:p>
        </w:tc>
        <w:tc>
          <w:tcPr>
            <w:tcW w:w="1020" w:type="dxa"/>
          </w:tcPr>
          <w:p w14:paraId="7308DBBC" w14:textId="77777777" w:rsidR="004520A7" w:rsidRDefault="00005633">
            <w:pPr>
              <w:pStyle w:val="CellColumn"/>
              <w:jc w:val="right"/>
            </w:pPr>
            <w:r>
              <w:rPr>
                <w:rFonts w:cs="Times New Roman"/>
              </w:rPr>
              <w:t>Postotak</w:t>
            </w:r>
          </w:p>
        </w:tc>
        <w:tc>
          <w:tcPr>
            <w:tcW w:w="1020" w:type="dxa"/>
          </w:tcPr>
          <w:p w14:paraId="35E29D4E" w14:textId="77777777" w:rsidR="004520A7" w:rsidRDefault="004520A7">
            <w:pPr>
              <w:jc w:val="left"/>
            </w:pPr>
          </w:p>
        </w:tc>
        <w:tc>
          <w:tcPr>
            <w:tcW w:w="1020" w:type="dxa"/>
          </w:tcPr>
          <w:p w14:paraId="51B9834A" w14:textId="77777777" w:rsidR="004520A7" w:rsidRDefault="00005633">
            <w:pPr>
              <w:pStyle w:val="CellColumn"/>
              <w:jc w:val="right"/>
            </w:pPr>
            <w:r>
              <w:rPr>
                <w:rFonts w:cs="Times New Roman"/>
              </w:rPr>
              <w:t>Izvješće koordinatora o provedbi projekta JAHARP2022</w:t>
            </w:r>
          </w:p>
        </w:tc>
        <w:tc>
          <w:tcPr>
            <w:tcW w:w="1020" w:type="dxa"/>
          </w:tcPr>
          <w:p w14:paraId="54EE9270" w14:textId="77777777" w:rsidR="004520A7" w:rsidRDefault="00005633">
            <w:pPr>
              <w:pStyle w:val="CellColumn"/>
              <w:jc w:val="right"/>
            </w:pPr>
            <w:r>
              <w:rPr>
                <w:rFonts w:cs="Times New Roman"/>
              </w:rPr>
              <w:t>100</w:t>
            </w:r>
          </w:p>
        </w:tc>
        <w:tc>
          <w:tcPr>
            <w:tcW w:w="1020" w:type="dxa"/>
          </w:tcPr>
          <w:p w14:paraId="5F74A362" w14:textId="77777777" w:rsidR="004520A7" w:rsidRDefault="00005633">
            <w:pPr>
              <w:pStyle w:val="CellColumn"/>
              <w:jc w:val="right"/>
            </w:pPr>
            <w:r>
              <w:rPr>
                <w:rFonts w:cs="Times New Roman"/>
              </w:rPr>
              <w:t>100</w:t>
            </w:r>
          </w:p>
        </w:tc>
      </w:tr>
      <w:tr w:rsidR="004520A7" w14:paraId="461AB27C" w14:textId="77777777">
        <w:trPr>
          <w:jc w:val="center"/>
        </w:trPr>
        <w:tc>
          <w:tcPr>
            <w:tcW w:w="2551" w:type="dxa"/>
          </w:tcPr>
          <w:p w14:paraId="39FA3736" w14:textId="77777777" w:rsidR="004520A7" w:rsidRDefault="00005633">
            <w:pPr>
              <w:pStyle w:val="CellColumn"/>
              <w:jc w:val="left"/>
            </w:pPr>
            <w:r>
              <w:rPr>
                <w:rFonts w:cs="Times New Roman"/>
              </w:rPr>
              <w:t>Udio uzorkovanih proizvoda u planiranom broju uzoraka proizvoda (strojevi –lančane pile)</w:t>
            </w:r>
          </w:p>
        </w:tc>
        <w:tc>
          <w:tcPr>
            <w:tcW w:w="2551" w:type="dxa"/>
          </w:tcPr>
          <w:p w14:paraId="4F24D980" w14:textId="77777777" w:rsidR="004520A7" w:rsidRDefault="00005633">
            <w:pPr>
              <w:pStyle w:val="CellColumn"/>
              <w:jc w:val="left"/>
            </w:pPr>
            <w:r>
              <w:rPr>
                <w:rFonts w:cs="Times New Roman"/>
              </w:rPr>
              <w:t>Ispitivanjem proizvoda (strojevi –lančane pile) uzorkovanih sa tržišta u okviru projekta provjerava se njihova sukladnost s propisanim zahtjevima kako bi se omogućilo uklanjanje s tržišta nesukladnih proizvoda i osiguralo da potrošačima na tržištu budu dostupni samo sukladni proizvodi</w:t>
            </w:r>
          </w:p>
        </w:tc>
        <w:tc>
          <w:tcPr>
            <w:tcW w:w="1020" w:type="dxa"/>
          </w:tcPr>
          <w:p w14:paraId="53B8D6E5" w14:textId="77777777" w:rsidR="004520A7" w:rsidRDefault="00005633">
            <w:pPr>
              <w:pStyle w:val="CellColumn"/>
              <w:jc w:val="right"/>
            </w:pPr>
            <w:r>
              <w:rPr>
                <w:rFonts w:cs="Times New Roman"/>
              </w:rPr>
              <w:t>Postotak</w:t>
            </w:r>
          </w:p>
        </w:tc>
        <w:tc>
          <w:tcPr>
            <w:tcW w:w="1020" w:type="dxa"/>
          </w:tcPr>
          <w:p w14:paraId="7518EF65" w14:textId="77777777" w:rsidR="004520A7" w:rsidRDefault="00005633">
            <w:pPr>
              <w:pStyle w:val="CellColumn"/>
              <w:jc w:val="right"/>
            </w:pPr>
            <w:r>
              <w:rPr>
                <w:rFonts w:cs="Times New Roman"/>
              </w:rPr>
              <w:t>0</w:t>
            </w:r>
          </w:p>
        </w:tc>
        <w:tc>
          <w:tcPr>
            <w:tcW w:w="1020" w:type="dxa"/>
          </w:tcPr>
          <w:p w14:paraId="58A4FE96" w14:textId="77777777" w:rsidR="004520A7" w:rsidRDefault="00005633">
            <w:pPr>
              <w:pStyle w:val="CellColumn"/>
              <w:jc w:val="right"/>
            </w:pPr>
            <w:r>
              <w:rPr>
                <w:rFonts w:cs="Times New Roman"/>
              </w:rPr>
              <w:t>Izvješće koordinatora o provedbi projekta JAHARP2022</w:t>
            </w:r>
          </w:p>
        </w:tc>
        <w:tc>
          <w:tcPr>
            <w:tcW w:w="1020" w:type="dxa"/>
          </w:tcPr>
          <w:p w14:paraId="4CC794F0" w14:textId="77777777" w:rsidR="004520A7" w:rsidRDefault="00005633">
            <w:pPr>
              <w:pStyle w:val="CellColumn"/>
              <w:jc w:val="right"/>
            </w:pPr>
            <w:r>
              <w:rPr>
                <w:rFonts w:cs="Times New Roman"/>
              </w:rPr>
              <w:t>100</w:t>
            </w:r>
          </w:p>
        </w:tc>
        <w:tc>
          <w:tcPr>
            <w:tcW w:w="1020" w:type="dxa"/>
          </w:tcPr>
          <w:p w14:paraId="1FA989DD" w14:textId="77777777" w:rsidR="004520A7" w:rsidRDefault="00005633">
            <w:pPr>
              <w:pStyle w:val="CellColumn"/>
              <w:jc w:val="right"/>
            </w:pPr>
            <w:r>
              <w:rPr>
                <w:rFonts w:cs="Times New Roman"/>
              </w:rPr>
              <w:t>100</w:t>
            </w:r>
          </w:p>
        </w:tc>
      </w:tr>
      <w:tr w:rsidR="004520A7" w14:paraId="31073E42" w14:textId="77777777">
        <w:trPr>
          <w:jc w:val="center"/>
        </w:trPr>
        <w:tc>
          <w:tcPr>
            <w:tcW w:w="2551" w:type="dxa"/>
          </w:tcPr>
          <w:p w14:paraId="093E18AA" w14:textId="77777777" w:rsidR="004520A7" w:rsidRDefault="00005633">
            <w:pPr>
              <w:pStyle w:val="CellColumn"/>
              <w:jc w:val="left"/>
            </w:pPr>
            <w:r>
              <w:rPr>
                <w:rFonts w:cs="Times New Roman"/>
              </w:rPr>
              <w:lastRenderedPageBreak/>
              <w:t>Udio pregledanih proizvoda u planiranom broju pregledanih proizvoda (strojevi-lančane pile) s obzirom na označavanje/prateću dokumentacije</w:t>
            </w:r>
          </w:p>
        </w:tc>
        <w:tc>
          <w:tcPr>
            <w:tcW w:w="2551" w:type="dxa"/>
          </w:tcPr>
          <w:p w14:paraId="2E44EE87" w14:textId="77777777" w:rsidR="004520A7" w:rsidRDefault="00005633">
            <w:pPr>
              <w:pStyle w:val="CellColumn"/>
              <w:jc w:val="left"/>
            </w:pPr>
            <w:r>
              <w:rPr>
                <w:rFonts w:cs="Times New Roman"/>
              </w:rPr>
              <w:t>Provjerom ispravnosti  označavanja/prateće dokumentacije u okviru projekta provjerava se sukladnost proizvoda s propisanim zahtjevima kako bi se omogućilo uklanjanje s tržišta nesukladnih proizvoda i osiguralo da potrošačima na tržištu budu dostupni sukladni proizvodi</w:t>
            </w:r>
          </w:p>
        </w:tc>
        <w:tc>
          <w:tcPr>
            <w:tcW w:w="1020" w:type="dxa"/>
          </w:tcPr>
          <w:p w14:paraId="257F706F" w14:textId="77777777" w:rsidR="004520A7" w:rsidRDefault="00005633">
            <w:pPr>
              <w:pStyle w:val="CellColumn"/>
              <w:jc w:val="right"/>
            </w:pPr>
            <w:r>
              <w:rPr>
                <w:rFonts w:cs="Times New Roman"/>
              </w:rPr>
              <w:t>Postotak</w:t>
            </w:r>
          </w:p>
        </w:tc>
        <w:tc>
          <w:tcPr>
            <w:tcW w:w="1020" w:type="dxa"/>
          </w:tcPr>
          <w:p w14:paraId="25091F6D" w14:textId="77777777" w:rsidR="004520A7" w:rsidRDefault="00005633">
            <w:pPr>
              <w:pStyle w:val="CellColumn"/>
              <w:jc w:val="right"/>
            </w:pPr>
            <w:r>
              <w:rPr>
                <w:rFonts w:cs="Times New Roman"/>
              </w:rPr>
              <w:t>0</w:t>
            </w:r>
          </w:p>
        </w:tc>
        <w:tc>
          <w:tcPr>
            <w:tcW w:w="1020" w:type="dxa"/>
          </w:tcPr>
          <w:p w14:paraId="6A076EEA" w14:textId="77777777" w:rsidR="004520A7" w:rsidRDefault="00005633">
            <w:pPr>
              <w:pStyle w:val="CellColumn"/>
              <w:jc w:val="right"/>
            </w:pPr>
            <w:r>
              <w:rPr>
                <w:rFonts w:cs="Times New Roman"/>
              </w:rPr>
              <w:t>Izvješće koordinatora o provedbi projekta JAHARP2022</w:t>
            </w:r>
          </w:p>
        </w:tc>
        <w:tc>
          <w:tcPr>
            <w:tcW w:w="1020" w:type="dxa"/>
          </w:tcPr>
          <w:p w14:paraId="3A36EA70" w14:textId="77777777" w:rsidR="004520A7" w:rsidRDefault="00005633">
            <w:pPr>
              <w:pStyle w:val="CellColumn"/>
              <w:jc w:val="right"/>
            </w:pPr>
            <w:r>
              <w:rPr>
                <w:rFonts w:cs="Times New Roman"/>
              </w:rPr>
              <w:t>100</w:t>
            </w:r>
          </w:p>
        </w:tc>
        <w:tc>
          <w:tcPr>
            <w:tcW w:w="1020" w:type="dxa"/>
          </w:tcPr>
          <w:p w14:paraId="67CCA5F3" w14:textId="77777777" w:rsidR="004520A7" w:rsidRDefault="00005633">
            <w:pPr>
              <w:pStyle w:val="CellColumn"/>
              <w:jc w:val="right"/>
            </w:pPr>
            <w:r>
              <w:rPr>
                <w:rFonts w:cs="Times New Roman"/>
              </w:rPr>
              <w:t>100</w:t>
            </w:r>
          </w:p>
        </w:tc>
      </w:tr>
    </w:tbl>
    <w:p w14:paraId="7DEC41CA" w14:textId="77777777" w:rsidR="004520A7" w:rsidRDefault="004520A7">
      <w:pPr>
        <w:jc w:val="left"/>
      </w:pPr>
    </w:p>
    <w:p w14:paraId="53D31EFA" w14:textId="77777777" w:rsidR="0076158C" w:rsidRDefault="0076158C">
      <w:pPr>
        <w:jc w:val="left"/>
      </w:pPr>
    </w:p>
    <w:p w14:paraId="0397AA2F" w14:textId="77777777" w:rsidR="0076158C" w:rsidRDefault="0076158C">
      <w:pPr>
        <w:jc w:val="left"/>
      </w:pPr>
    </w:p>
    <w:p w14:paraId="6BA4DE16" w14:textId="77777777" w:rsidR="004520A7" w:rsidRDefault="00005633">
      <w:pPr>
        <w:pStyle w:val="Naslov4"/>
      </w:pPr>
      <w:r>
        <w:t>A673014 NADZOR GRAĐENJA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0D318963" w14:textId="77777777">
        <w:trPr>
          <w:jc w:val="center"/>
        </w:trPr>
        <w:tc>
          <w:tcPr>
            <w:tcW w:w="1632" w:type="dxa"/>
            <w:shd w:val="clear" w:color="auto" w:fill="B5C0D8"/>
          </w:tcPr>
          <w:p w14:paraId="2EE8EE00" w14:textId="77777777" w:rsidR="004520A7" w:rsidRDefault="00005633">
            <w:pPr>
              <w:pStyle w:val="CellHeader"/>
              <w:jc w:val="center"/>
            </w:pPr>
            <w:r>
              <w:rPr>
                <w:rFonts w:cs="Times New Roman"/>
              </w:rPr>
              <w:t>Naziv aktivnosti</w:t>
            </w:r>
          </w:p>
        </w:tc>
        <w:tc>
          <w:tcPr>
            <w:tcW w:w="2041" w:type="dxa"/>
            <w:shd w:val="clear" w:color="auto" w:fill="B5C0D8"/>
          </w:tcPr>
          <w:p w14:paraId="38FF4127" w14:textId="77777777" w:rsidR="004520A7" w:rsidRDefault="00005633">
            <w:pPr>
              <w:pStyle w:val="CellHeader"/>
              <w:jc w:val="center"/>
            </w:pPr>
            <w:r>
              <w:rPr>
                <w:rFonts w:cs="Times New Roman"/>
              </w:rPr>
              <w:t>Izvršenje 2024. (eur)</w:t>
            </w:r>
          </w:p>
        </w:tc>
        <w:tc>
          <w:tcPr>
            <w:tcW w:w="2041" w:type="dxa"/>
            <w:shd w:val="clear" w:color="auto" w:fill="B5C0D8"/>
          </w:tcPr>
          <w:p w14:paraId="33735620" w14:textId="77777777" w:rsidR="004520A7" w:rsidRDefault="00005633">
            <w:pPr>
              <w:pStyle w:val="CellHeader"/>
              <w:jc w:val="center"/>
            </w:pPr>
            <w:r>
              <w:rPr>
                <w:rFonts w:cs="Times New Roman"/>
              </w:rPr>
              <w:t>Plan 2025. (eur)</w:t>
            </w:r>
          </w:p>
        </w:tc>
        <w:tc>
          <w:tcPr>
            <w:tcW w:w="2041" w:type="dxa"/>
            <w:shd w:val="clear" w:color="auto" w:fill="B5C0D8"/>
          </w:tcPr>
          <w:p w14:paraId="6ABBE51C" w14:textId="77777777" w:rsidR="004520A7" w:rsidRDefault="00005633">
            <w:pPr>
              <w:pStyle w:val="CellHeader"/>
              <w:jc w:val="center"/>
            </w:pPr>
            <w:r>
              <w:rPr>
                <w:rFonts w:cs="Times New Roman"/>
              </w:rPr>
              <w:t>Izvršenje 2025. (eur)</w:t>
            </w:r>
          </w:p>
        </w:tc>
        <w:tc>
          <w:tcPr>
            <w:tcW w:w="1224" w:type="dxa"/>
            <w:shd w:val="clear" w:color="auto" w:fill="B5C0D8"/>
          </w:tcPr>
          <w:p w14:paraId="45515B0F" w14:textId="77777777" w:rsidR="004520A7" w:rsidRDefault="00005633">
            <w:pPr>
              <w:pStyle w:val="CellHeader"/>
              <w:jc w:val="center"/>
            </w:pPr>
            <w:r>
              <w:rPr>
                <w:rFonts w:cs="Times New Roman"/>
              </w:rPr>
              <w:t>Indeks izvršenje 2025./plan 2025.</w:t>
            </w:r>
          </w:p>
        </w:tc>
        <w:tc>
          <w:tcPr>
            <w:tcW w:w="1224" w:type="dxa"/>
            <w:shd w:val="clear" w:color="auto" w:fill="B5C0D8"/>
          </w:tcPr>
          <w:p w14:paraId="5D1F19E7" w14:textId="77777777" w:rsidR="004520A7" w:rsidRDefault="00005633">
            <w:pPr>
              <w:pStyle w:val="CellHeader"/>
              <w:jc w:val="center"/>
            </w:pPr>
            <w:r>
              <w:rPr>
                <w:rFonts w:cs="Times New Roman"/>
              </w:rPr>
              <w:t>Indeks izvršenje 2025./2024.</w:t>
            </w:r>
          </w:p>
        </w:tc>
      </w:tr>
      <w:tr w:rsidR="004520A7" w14:paraId="7AAF31C7" w14:textId="77777777">
        <w:trPr>
          <w:jc w:val="center"/>
        </w:trPr>
        <w:tc>
          <w:tcPr>
            <w:tcW w:w="1632" w:type="dxa"/>
          </w:tcPr>
          <w:p w14:paraId="407065F8" w14:textId="77777777" w:rsidR="004520A7" w:rsidRDefault="00005633">
            <w:pPr>
              <w:pStyle w:val="CellColumn"/>
              <w:jc w:val="left"/>
            </w:pPr>
            <w:r>
              <w:rPr>
                <w:rFonts w:cs="Times New Roman"/>
              </w:rPr>
              <w:t>A673014-NADZOR GRAĐENJA</w:t>
            </w:r>
          </w:p>
        </w:tc>
        <w:tc>
          <w:tcPr>
            <w:tcW w:w="2041" w:type="dxa"/>
          </w:tcPr>
          <w:p w14:paraId="3304AE1E" w14:textId="77777777" w:rsidR="004520A7" w:rsidRDefault="00005633">
            <w:pPr>
              <w:pStyle w:val="CellColumn"/>
              <w:jc w:val="right"/>
            </w:pPr>
            <w:r>
              <w:rPr>
                <w:rFonts w:cs="Times New Roman"/>
              </w:rPr>
              <w:t>2.316.522</w:t>
            </w:r>
          </w:p>
        </w:tc>
        <w:tc>
          <w:tcPr>
            <w:tcW w:w="2041" w:type="dxa"/>
          </w:tcPr>
          <w:p w14:paraId="55987244" w14:textId="77777777" w:rsidR="004520A7" w:rsidRDefault="00005633">
            <w:pPr>
              <w:pStyle w:val="CellColumn"/>
              <w:jc w:val="right"/>
            </w:pPr>
            <w:r>
              <w:rPr>
                <w:rFonts w:cs="Times New Roman"/>
              </w:rPr>
              <w:t>2.088.500</w:t>
            </w:r>
          </w:p>
        </w:tc>
        <w:tc>
          <w:tcPr>
            <w:tcW w:w="2041" w:type="dxa"/>
          </w:tcPr>
          <w:p w14:paraId="54646B7A" w14:textId="77777777" w:rsidR="004520A7" w:rsidRDefault="00005633">
            <w:pPr>
              <w:pStyle w:val="CellColumn"/>
              <w:jc w:val="right"/>
            </w:pPr>
            <w:r>
              <w:rPr>
                <w:rFonts w:cs="Times New Roman"/>
              </w:rPr>
              <w:t>1.393.228</w:t>
            </w:r>
          </w:p>
        </w:tc>
        <w:tc>
          <w:tcPr>
            <w:tcW w:w="1224" w:type="dxa"/>
          </w:tcPr>
          <w:p w14:paraId="2B7BF9D1" w14:textId="77777777" w:rsidR="004520A7" w:rsidRDefault="00005633">
            <w:pPr>
              <w:pStyle w:val="CellColumn"/>
              <w:jc w:val="right"/>
            </w:pPr>
            <w:r>
              <w:rPr>
                <w:rFonts w:cs="Times New Roman"/>
              </w:rPr>
              <w:t>66,7</w:t>
            </w:r>
          </w:p>
        </w:tc>
        <w:tc>
          <w:tcPr>
            <w:tcW w:w="1224" w:type="dxa"/>
          </w:tcPr>
          <w:p w14:paraId="4E2BA03D" w14:textId="77777777" w:rsidR="004520A7" w:rsidRDefault="00005633">
            <w:pPr>
              <w:pStyle w:val="CellColumn"/>
              <w:jc w:val="right"/>
            </w:pPr>
            <w:r>
              <w:rPr>
                <w:rFonts w:cs="Times New Roman"/>
              </w:rPr>
              <w:t>60,1</w:t>
            </w:r>
          </w:p>
        </w:tc>
      </w:tr>
    </w:tbl>
    <w:p w14:paraId="2E159588" w14:textId="77777777" w:rsidR="004520A7" w:rsidRDefault="004520A7">
      <w:pPr>
        <w:jc w:val="left"/>
      </w:pPr>
    </w:p>
    <w:p w14:paraId="0D164E2A" w14:textId="77777777" w:rsidR="004520A7" w:rsidRDefault="00005633">
      <w:pPr>
        <w:pStyle w:val="Naslov8"/>
        <w:jc w:val="left"/>
      </w:pPr>
      <w:r>
        <w:t>Zakonske i druge pravne osnove</w:t>
      </w:r>
    </w:p>
    <w:p w14:paraId="2BC146E0" w14:textId="77777777" w:rsidR="004520A7" w:rsidRDefault="00005633">
      <w:r>
        <w:t>Zakon o Državnom inspektoratu - članci 25.; 100. do 123.; Zakon o gradnji (sa svim tehničkim propisima i podzakonskim aktima donesenim na temelju tog Zakona) - članci 16, 106a, 107, 128.; 131.; 150, 155, 156. st.4., 160.; 162 do 172., i dr., Zakon o građevnim proizvodima.- članak 58. st.2.; Zakon o postupanju s nezakonito izgrađenim zgradama - članak 42.; Zakon o poslovima i djelatnostima prostornog uređenja i gradnje; Pravilnik o jednostavnim i drugim građevinama i radovima - članci 1.; 4.; 5.; 5a. i 6.; P</w:t>
      </w:r>
      <w:r>
        <w:t>ravilnik o sadržaju i izgledu ploče kojom se označava gradilište; Pravilnik o održavanju građevina; Pravilnik o načinu označavanja građevine opasnom; Prostorni planovi državne, područne (regionalne) i lokalne razine, Naputak o načinu rada građevinske inspekcije; Naputak o načinu pečaćenja kada se rješenje inspektora Državnog inspektorata izvršava pečaćenjem i o načinu zatvaranja i označivanja zatvorenog gradilišta - članci 11.-17.; Uredba o određivanju građevina, drugih zahvata u prostoru i površina državno</w:t>
      </w:r>
      <w:r>
        <w:t xml:space="preserve">g i područnog (regionalnog) značaja.  </w:t>
      </w:r>
    </w:p>
    <w:p w14:paraId="30C8B9E5" w14:textId="77777777" w:rsidR="004520A7" w:rsidRDefault="00005633">
      <w:r>
        <w:t>Uklanjanje uništenih zgrada: Zakon o državnom inspektoratu, članak 113.a; Zakon o obnovi zgrada oštećenih potresom na području Grada Zagreba, Krapinsko-zagorske županije, Zagrebačke županije, Sisačko-moslavačke županije i Karlovačke županije - članak 38, Zakon o javnoj nabavi.</w:t>
      </w:r>
    </w:p>
    <w:p w14:paraId="1F905AB6" w14:textId="77777777" w:rsidR="004520A7" w:rsidRDefault="00005633">
      <w:pPr>
        <w:pStyle w:val="Naslov8"/>
        <w:jc w:val="left"/>
      </w:pPr>
      <w:r>
        <w:t>Opis aktivnosti</w:t>
      </w:r>
    </w:p>
    <w:p w14:paraId="7FF4CDC2" w14:textId="77777777" w:rsidR="004520A7" w:rsidRDefault="00005633">
      <w:r>
        <w:t xml:space="preserve">Sredstva za obavljanje svih poslova iz djelokruga rada građevinske inspekcije tijekom 2025. godine vezana su za provedbu Provedbenog programa Državnog inspektorata za razdoblje 2024. do 2028. godine, mjera „Suzbijanje nezakonitog građenja i unaprjeđenje zakonitosti građenja“ te ostvarenje ciljeva Programa Vlade Republike Hrvatske za 2025.-2028. godinu.  </w:t>
      </w:r>
    </w:p>
    <w:p w14:paraId="6D867CEA" w14:textId="77777777" w:rsidR="004520A7" w:rsidRDefault="00005633">
      <w:r>
        <w:t xml:space="preserve">Poslove građevinske inspekcije tijekom 2025. godine obavljalo je 55 građevinskih inspektora raspoređenih u pet Područnih ureda Inspektorata te u Središnjem uredu Inspektorata u Zagrebu koji obavljaju zahtjevnije nadzore građenja na cijelom području Republike Hrvatske te planiraju, organiziraju i provode izvršenja inspekcijskih rješenja putem treće osobe odnosno ugovornih izvođača. </w:t>
      </w:r>
    </w:p>
    <w:p w14:paraId="5B731D82" w14:textId="77777777" w:rsidR="004520A7" w:rsidRDefault="00005633">
      <w:r>
        <w:t>Tijekom 2025. godine obavljeno je ukupno 3.644 nadzora zakonitosti građenja i kontrolnih inspekcijskih nadzora te su donesena 1.304 rješenja zbog povrede propisa o gradnji ili nepostupanja po naredbi inspektora, od kojih 571 rješenje o uklanjanju nezakonitih građevina. Od navedenog ukupnog broja nadzora, 1.209 nadzora obavljeno je na posebno vrijednim i zaštićenim područjima. Istovremeno, građevinski inspektori obustavili su 379 inspekcijskih postupaka jer su investori uskladili građenje s propisima, bilo d</w:t>
      </w:r>
      <w:r>
        <w:t xml:space="preserve">a je građevina uklonjena iz prostora bilo da su ishodili građevinsku dozvolu ili glavni projekt za izvedene radove.  </w:t>
      </w:r>
    </w:p>
    <w:p w14:paraId="6A3FF1D8" w14:textId="77777777" w:rsidR="004520A7" w:rsidRDefault="00005633">
      <w:r>
        <w:t xml:space="preserve">Najveći dio sredstava iskorišten je za prisilno uklanjanje nezakonitih građevina i za uklanjanje zgrada uništenih nakon potresa iz 2020. godine, čiji ostaci su neposredno prijetili sigurnosti ljudi te stabilnosti okolnih zgrada. Sva uklanjanja </w:t>
      </w:r>
      <w:r>
        <w:lastRenderedPageBreak/>
        <w:t xml:space="preserve">provodila su se putem ugovornih izvođača na temelju inspekcijskih rješenja o uklanjanju, s tim da se troškovi uklanjanja nezakonitih građevina namiruju iz proračuna do naplate od izvršenika, a troškovi uklanjanja uništenih zgrada od potresa iz državnog proračuna. Tijekom 2025. godine uklonjeno je putem ugovornih izvođača 218 nezakonitih građevina te 26 zgrada uništenih u potresima. </w:t>
      </w:r>
    </w:p>
    <w:p w14:paraId="322DE1B5" w14:textId="77777777" w:rsidR="004520A7" w:rsidRDefault="00005633">
      <w:r>
        <w:t>Pokazatelji rezultata rada građevinske inspekcije ne odnose se samo na uklanjanja koje provodi građevinska inspekcija, jer nezakoniti graditelji često sami započnu uklanjanje tek nakon što se inspekcija s mehanizacijom pojavi na terenu (368 građevina). Isto tako, investitori sami uklanjanju ili podnose zahtjeve za ishođenje akta za gradnju nakon što im inspektori započnu izricati visoke novčane kazne, jer je člankom 114. Zakona o Državnom inspektoratu određeno da će se izvršenike prisiljavati na izvršenje r</w:t>
      </w:r>
      <w:r>
        <w:t xml:space="preserve">ješenja o uklanjanju izricanjem ukupno tri novčane kazne. U razdoblju od 01. travnja 2019. godine do 31. prosinca 2025. godine vrijednost izrečenih novčanih kazni iznosi skoro 17.000.000,00 eura. U slučaju da investitori ne uplate izrečenu kaznu, inspekcija pokreće postupak ovrhe putem Državnog odvjetništva i FINE, koja sredstva se uplaćuju u državni proračun.  </w:t>
      </w:r>
    </w:p>
    <w:p w14:paraId="2538A85C" w14:textId="77777777" w:rsidR="004520A7" w:rsidRDefault="00005633">
      <w:r>
        <w:t xml:space="preserve">Dio sredstava koristio se za troškove službenih putovanja i smještaj više građevinskih inspektora kada su obavljali poslove na udaljenim lokacijama, posebno za tzv. „akcije“ građevinske inspekcije u kojima inspektori iz svih područnih ureda i središnjice Inspektorata obavljaju nadzore te posljedično provode aktivnosti vezane za uklanjanja građevina (kontrolni nadzori, izrada troškovnika uklanjanja, priprema za postupke javne nabave i dr.). Tijekom 2025. godine akcije u kojima je sudjelovalo više inspektora </w:t>
      </w:r>
      <w:r>
        <w:t xml:space="preserve">organizirale su se u Istarskoj i drugim Jadranskim županijama, posebno u obalnim zaštićenim područjima, parkovima prirode, kulturnim cjelinama te izvan-građevinskim poljoprivrednim i šumskim područjima.  </w:t>
      </w:r>
    </w:p>
    <w:p w14:paraId="099F8F77" w14:textId="77777777" w:rsidR="004520A7" w:rsidRDefault="00005633">
      <w:r>
        <w:t xml:space="preserve">Dio sredstva iz ove aktivnosti korišten je za razne intelektualne i druge usluge kao što su stručni elaborati i vještačenja ovlaštenih osoba u graditeljstvu te za usluge ovlaštenih prevoditelja jer su dio sudionika u gradnji stranci. Iz iste stavke nabavlja se i potrebna količina službenih znakova i traka „zatvoreno gradilište“ te „opasna građevina“.  </w:t>
      </w:r>
    </w:p>
    <w:p w14:paraId="494F8AFE" w14:textId="77777777" w:rsidR="004520A7" w:rsidRDefault="00005633">
      <w:r>
        <w:t>Činjenica je da dio sredstava planiranih u proračunu za ovu aktivnost nije iskorišen, ali se sredstva moraju osigurati jer se ne može unaprijed procijeniti koliko će investitora nezakonitog građenja sami započeti uklanjanje niti koliko dugo će trajati postupak do naplate od izvršenika zbog dugogodišnjih parnica koje investitori pokreću protiv države, a kojima pokušavaju dokazati neopravdanost rušenja. Isto tako, ne može se unaprijed procijeniti koliko će biti podneseno zahtjeva jedinica lojkalne/područne sa</w:t>
      </w:r>
      <w:r>
        <w:t>mouprave za uklanjem zgrada uništenih u potresu odnosno u mogućim novim katastrofama (poplave, potresi i sl.).</w:t>
      </w:r>
    </w:p>
    <w:p w14:paraId="0B94060C" w14:textId="77777777" w:rsidR="004520A7" w:rsidRDefault="00005633">
      <w:pPr>
        <w:pStyle w:val="Naslov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4520A7" w14:paraId="2AB2DC5B" w14:textId="77777777">
        <w:trPr>
          <w:jc w:val="center"/>
        </w:trPr>
        <w:tc>
          <w:tcPr>
            <w:tcW w:w="2551" w:type="dxa"/>
            <w:shd w:val="clear" w:color="auto" w:fill="B5C0D8"/>
          </w:tcPr>
          <w:p w14:paraId="48B8B0AF" w14:textId="77777777" w:rsidR="004520A7" w:rsidRDefault="00005633">
            <w:pPr>
              <w:jc w:val="center"/>
            </w:pPr>
            <w:r>
              <w:t>Pokazatelj rezultata</w:t>
            </w:r>
          </w:p>
        </w:tc>
        <w:tc>
          <w:tcPr>
            <w:tcW w:w="2551" w:type="dxa"/>
            <w:shd w:val="clear" w:color="auto" w:fill="B5C0D8"/>
          </w:tcPr>
          <w:p w14:paraId="705EF77F" w14:textId="77777777" w:rsidR="004520A7" w:rsidRDefault="00005633">
            <w:pPr>
              <w:pStyle w:val="CellHeader"/>
              <w:jc w:val="center"/>
            </w:pPr>
            <w:r>
              <w:rPr>
                <w:rFonts w:cs="Times New Roman"/>
              </w:rPr>
              <w:t>Definicija</w:t>
            </w:r>
          </w:p>
        </w:tc>
        <w:tc>
          <w:tcPr>
            <w:tcW w:w="1020" w:type="dxa"/>
            <w:shd w:val="clear" w:color="auto" w:fill="B5C0D8"/>
          </w:tcPr>
          <w:p w14:paraId="0649BFBF" w14:textId="77777777" w:rsidR="004520A7" w:rsidRDefault="00005633">
            <w:pPr>
              <w:pStyle w:val="CellHeader"/>
              <w:jc w:val="center"/>
            </w:pPr>
            <w:r>
              <w:rPr>
                <w:rFonts w:cs="Times New Roman"/>
              </w:rPr>
              <w:t>Jedinica</w:t>
            </w:r>
          </w:p>
        </w:tc>
        <w:tc>
          <w:tcPr>
            <w:tcW w:w="1020" w:type="dxa"/>
            <w:shd w:val="clear" w:color="auto" w:fill="B5C0D8"/>
          </w:tcPr>
          <w:p w14:paraId="564DB88F" w14:textId="77777777" w:rsidR="004520A7" w:rsidRDefault="00005633">
            <w:pPr>
              <w:pStyle w:val="CellHeader"/>
              <w:jc w:val="center"/>
            </w:pPr>
            <w:r>
              <w:rPr>
                <w:rFonts w:cs="Times New Roman"/>
              </w:rPr>
              <w:t>Polazna vrijednost</w:t>
            </w:r>
          </w:p>
        </w:tc>
        <w:tc>
          <w:tcPr>
            <w:tcW w:w="1020" w:type="dxa"/>
            <w:shd w:val="clear" w:color="auto" w:fill="B5C0D8"/>
          </w:tcPr>
          <w:p w14:paraId="7EAE2C4C" w14:textId="77777777" w:rsidR="004520A7" w:rsidRDefault="00005633">
            <w:pPr>
              <w:pStyle w:val="CellHeader"/>
              <w:jc w:val="center"/>
            </w:pPr>
            <w:r>
              <w:rPr>
                <w:rFonts w:cs="Times New Roman"/>
              </w:rPr>
              <w:t>Izvor podataka</w:t>
            </w:r>
          </w:p>
        </w:tc>
        <w:tc>
          <w:tcPr>
            <w:tcW w:w="1020" w:type="dxa"/>
            <w:shd w:val="clear" w:color="auto" w:fill="B5C0D8"/>
          </w:tcPr>
          <w:p w14:paraId="7AE66474" w14:textId="77777777" w:rsidR="004520A7" w:rsidRDefault="00005633">
            <w:pPr>
              <w:pStyle w:val="CellHeader"/>
              <w:jc w:val="center"/>
            </w:pPr>
            <w:r>
              <w:rPr>
                <w:rFonts w:cs="Times New Roman"/>
              </w:rPr>
              <w:t>Ciljana vrijednost (2025.)</w:t>
            </w:r>
          </w:p>
        </w:tc>
        <w:tc>
          <w:tcPr>
            <w:tcW w:w="1020" w:type="dxa"/>
            <w:shd w:val="clear" w:color="auto" w:fill="B5C0D8"/>
          </w:tcPr>
          <w:p w14:paraId="73A8B84A" w14:textId="77777777" w:rsidR="004520A7" w:rsidRDefault="00005633">
            <w:pPr>
              <w:pStyle w:val="CellHeader"/>
              <w:jc w:val="center"/>
            </w:pPr>
            <w:r>
              <w:rPr>
                <w:rFonts w:cs="Times New Roman"/>
              </w:rPr>
              <w:t>Ostvarena vrijednost (2025.)</w:t>
            </w:r>
          </w:p>
        </w:tc>
      </w:tr>
      <w:tr w:rsidR="004520A7" w14:paraId="0EBD6D07" w14:textId="77777777">
        <w:trPr>
          <w:jc w:val="center"/>
        </w:trPr>
        <w:tc>
          <w:tcPr>
            <w:tcW w:w="2551" w:type="dxa"/>
          </w:tcPr>
          <w:p w14:paraId="2ABC5112" w14:textId="77777777" w:rsidR="004520A7" w:rsidRDefault="00005633">
            <w:pPr>
              <w:pStyle w:val="CellColumn"/>
              <w:jc w:val="left"/>
            </w:pPr>
            <w:r>
              <w:rPr>
                <w:rFonts w:cs="Times New Roman"/>
              </w:rPr>
              <w:t>Povećanje broja inspekcijskih nadzora građenja u posebno zaštićenim i izvan građevinskim područjima.</w:t>
            </w:r>
          </w:p>
        </w:tc>
        <w:tc>
          <w:tcPr>
            <w:tcW w:w="2551" w:type="dxa"/>
          </w:tcPr>
          <w:p w14:paraId="157EFA5B" w14:textId="77777777" w:rsidR="004520A7" w:rsidRDefault="00005633">
            <w:pPr>
              <w:pStyle w:val="CellColumn"/>
              <w:jc w:val="left"/>
            </w:pPr>
            <w:r>
              <w:rPr>
                <w:rFonts w:cs="Times New Roman"/>
              </w:rPr>
              <w:t>Povećanjem broja nadzora i posljedično poduzimanjem inspekcijskih mjera u posebno zaštićenim i izvangrađevinskimj područjima od posebnog nacionalnog interesa, gdje je samo iznimno dozvoljeno građenje, utječe se na uvođenje reda u prostoru i sprječava daljnja devastacija koja nastaje nekontroliranim i nezakonitim građenjem.</w:t>
            </w:r>
          </w:p>
        </w:tc>
        <w:tc>
          <w:tcPr>
            <w:tcW w:w="1020" w:type="dxa"/>
          </w:tcPr>
          <w:p w14:paraId="43572E3B" w14:textId="77777777" w:rsidR="004520A7" w:rsidRDefault="00005633">
            <w:pPr>
              <w:pStyle w:val="CellColumn"/>
              <w:jc w:val="right"/>
            </w:pPr>
            <w:r>
              <w:rPr>
                <w:rFonts w:cs="Times New Roman"/>
              </w:rPr>
              <w:t>Broj</w:t>
            </w:r>
          </w:p>
        </w:tc>
        <w:tc>
          <w:tcPr>
            <w:tcW w:w="1020" w:type="dxa"/>
          </w:tcPr>
          <w:p w14:paraId="0295579E" w14:textId="77777777" w:rsidR="004520A7" w:rsidRDefault="00005633">
            <w:pPr>
              <w:pStyle w:val="CellColumn"/>
              <w:jc w:val="right"/>
            </w:pPr>
            <w:r>
              <w:rPr>
                <w:rFonts w:cs="Times New Roman"/>
              </w:rPr>
              <w:t>1.172</w:t>
            </w:r>
          </w:p>
        </w:tc>
        <w:tc>
          <w:tcPr>
            <w:tcW w:w="1020" w:type="dxa"/>
          </w:tcPr>
          <w:p w14:paraId="364EF522" w14:textId="77777777" w:rsidR="004520A7" w:rsidRDefault="00005633">
            <w:pPr>
              <w:pStyle w:val="CellColumn"/>
              <w:jc w:val="right"/>
            </w:pPr>
            <w:r>
              <w:rPr>
                <w:rFonts w:cs="Times New Roman"/>
              </w:rPr>
              <w:t>DIRH</w:t>
            </w:r>
          </w:p>
        </w:tc>
        <w:tc>
          <w:tcPr>
            <w:tcW w:w="1020" w:type="dxa"/>
          </w:tcPr>
          <w:p w14:paraId="0E1EDDB1" w14:textId="77777777" w:rsidR="004520A7" w:rsidRDefault="00005633">
            <w:pPr>
              <w:pStyle w:val="CellColumn"/>
              <w:jc w:val="right"/>
            </w:pPr>
            <w:r>
              <w:rPr>
                <w:rFonts w:cs="Times New Roman"/>
              </w:rPr>
              <w:t>1200</w:t>
            </w:r>
          </w:p>
        </w:tc>
        <w:tc>
          <w:tcPr>
            <w:tcW w:w="1020" w:type="dxa"/>
          </w:tcPr>
          <w:p w14:paraId="512B8C97" w14:textId="77777777" w:rsidR="004520A7" w:rsidRDefault="00005633">
            <w:pPr>
              <w:pStyle w:val="CellColumn"/>
              <w:jc w:val="right"/>
            </w:pPr>
            <w:r>
              <w:rPr>
                <w:rFonts w:cs="Times New Roman"/>
              </w:rPr>
              <w:t>1209</w:t>
            </w:r>
          </w:p>
        </w:tc>
      </w:tr>
      <w:tr w:rsidR="004520A7" w14:paraId="024CD9FF" w14:textId="77777777">
        <w:trPr>
          <w:jc w:val="center"/>
        </w:trPr>
        <w:tc>
          <w:tcPr>
            <w:tcW w:w="2551" w:type="dxa"/>
          </w:tcPr>
          <w:p w14:paraId="140C55CD" w14:textId="77777777" w:rsidR="004520A7" w:rsidRDefault="00005633">
            <w:pPr>
              <w:pStyle w:val="CellColumn"/>
              <w:jc w:val="left"/>
            </w:pPr>
            <w:r>
              <w:rPr>
                <w:rFonts w:cs="Times New Roman"/>
              </w:rPr>
              <w:t>% nezakonitih  građevina uklonjenih iz prostora te građevina usklađenih s propisima nakon postupanja inspekcije, u odnosu na broj izvršnih rješenja kojima su naređene inspekcijske mjere i izrečene novčane kazne</w:t>
            </w:r>
          </w:p>
        </w:tc>
        <w:tc>
          <w:tcPr>
            <w:tcW w:w="2551" w:type="dxa"/>
          </w:tcPr>
          <w:p w14:paraId="38444C0D" w14:textId="77777777" w:rsidR="004520A7" w:rsidRDefault="00005633">
            <w:pPr>
              <w:pStyle w:val="CellColumn"/>
              <w:jc w:val="left"/>
            </w:pPr>
            <w:r>
              <w:rPr>
                <w:rFonts w:cs="Times New Roman"/>
              </w:rPr>
              <w:t>Rješenjima o uklanjanju građevina, o usklađenju građenja s izdanim aktom, obustavama daljnjeg građenja, izricanjem novčanih kazni, uklanjanjem građevina i drugim mjerama utječe se na suzbijanje nezakonitog građenja</w:t>
            </w:r>
          </w:p>
        </w:tc>
        <w:tc>
          <w:tcPr>
            <w:tcW w:w="1020" w:type="dxa"/>
          </w:tcPr>
          <w:p w14:paraId="2F265981" w14:textId="77777777" w:rsidR="004520A7" w:rsidRDefault="00005633">
            <w:pPr>
              <w:pStyle w:val="CellColumn"/>
              <w:jc w:val="right"/>
            </w:pPr>
            <w:r>
              <w:rPr>
                <w:rFonts w:cs="Times New Roman"/>
              </w:rPr>
              <w:t>Postotak</w:t>
            </w:r>
          </w:p>
        </w:tc>
        <w:tc>
          <w:tcPr>
            <w:tcW w:w="1020" w:type="dxa"/>
          </w:tcPr>
          <w:p w14:paraId="6D4467FA" w14:textId="77777777" w:rsidR="004520A7" w:rsidRDefault="00005633">
            <w:pPr>
              <w:pStyle w:val="CellColumn"/>
              <w:jc w:val="right"/>
            </w:pPr>
            <w:r>
              <w:rPr>
                <w:rFonts w:cs="Times New Roman"/>
              </w:rPr>
              <w:t>43</w:t>
            </w:r>
          </w:p>
        </w:tc>
        <w:tc>
          <w:tcPr>
            <w:tcW w:w="1020" w:type="dxa"/>
          </w:tcPr>
          <w:p w14:paraId="7455D1E9" w14:textId="77777777" w:rsidR="004520A7" w:rsidRDefault="00005633">
            <w:pPr>
              <w:pStyle w:val="CellColumn"/>
              <w:jc w:val="right"/>
            </w:pPr>
            <w:r>
              <w:rPr>
                <w:rFonts w:cs="Times New Roman"/>
              </w:rPr>
              <w:t>DIRH</w:t>
            </w:r>
          </w:p>
        </w:tc>
        <w:tc>
          <w:tcPr>
            <w:tcW w:w="1020" w:type="dxa"/>
          </w:tcPr>
          <w:p w14:paraId="1B62CDA9" w14:textId="77777777" w:rsidR="004520A7" w:rsidRDefault="00005633">
            <w:pPr>
              <w:pStyle w:val="CellColumn"/>
              <w:jc w:val="right"/>
            </w:pPr>
            <w:r>
              <w:rPr>
                <w:rFonts w:cs="Times New Roman"/>
              </w:rPr>
              <w:t>45</w:t>
            </w:r>
          </w:p>
        </w:tc>
        <w:tc>
          <w:tcPr>
            <w:tcW w:w="1020" w:type="dxa"/>
          </w:tcPr>
          <w:p w14:paraId="3878832B" w14:textId="77777777" w:rsidR="004520A7" w:rsidRDefault="00005633">
            <w:pPr>
              <w:pStyle w:val="CellColumn"/>
              <w:jc w:val="right"/>
            </w:pPr>
            <w:r>
              <w:rPr>
                <w:rFonts w:cs="Times New Roman"/>
              </w:rPr>
              <w:t>48</w:t>
            </w:r>
          </w:p>
        </w:tc>
      </w:tr>
      <w:tr w:rsidR="004520A7" w14:paraId="63613C7E" w14:textId="77777777">
        <w:trPr>
          <w:jc w:val="center"/>
        </w:trPr>
        <w:tc>
          <w:tcPr>
            <w:tcW w:w="2551" w:type="dxa"/>
          </w:tcPr>
          <w:p w14:paraId="5953C927" w14:textId="77777777" w:rsidR="004520A7" w:rsidRDefault="00005633">
            <w:pPr>
              <w:pStyle w:val="CellColumn"/>
              <w:jc w:val="left"/>
            </w:pPr>
            <w:r>
              <w:rPr>
                <w:rFonts w:cs="Times New Roman"/>
              </w:rPr>
              <w:lastRenderedPageBreak/>
              <w:t>Uklonjene uništene zgrade</w:t>
            </w:r>
          </w:p>
        </w:tc>
        <w:tc>
          <w:tcPr>
            <w:tcW w:w="2551" w:type="dxa"/>
          </w:tcPr>
          <w:p w14:paraId="7E58BBE0" w14:textId="77777777" w:rsidR="004520A7" w:rsidRDefault="00005633">
            <w:pPr>
              <w:pStyle w:val="CellColumn"/>
              <w:jc w:val="left"/>
            </w:pPr>
            <w:r>
              <w:rPr>
                <w:rFonts w:cs="Times New Roman"/>
              </w:rPr>
              <w:t>Zgrade koje su nakon katastrofa tako uništene i oštećene da predstavljaju opasnost za život ljudi i druge građevine</w:t>
            </w:r>
          </w:p>
        </w:tc>
        <w:tc>
          <w:tcPr>
            <w:tcW w:w="1020" w:type="dxa"/>
          </w:tcPr>
          <w:p w14:paraId="2D2C87FF" w14:textId="77777777" w:rsidR="004520A7" w:rsidRDefault="00005633">
            <w:pPr>
              <w:pStyle w:val="CellColumn"/>
              <w:jc w:val="right"/>
            </w:pPr>
            <w:r>
              <w:rPr>
                <w:rFonts w:cs="Times New Roman"/>
              </w:rPr>
              <w:t>Broj</w:t>
            </w:r>
          </w:p>
        </w:tc>
        <w:tc>
          <w:tcPr>
            <w:tcW w:w="1020" w:type="dxa"/>
          </w:tcPr>
          <w:p w14:paraId="206A12C9" w14:textId="77777777" w:rsidR="004520A7" w:rsidRDefault="00005633">
            <w:pPr>
              <w:pStyle w:val="CellColumn"/>
              <w:jc w:val="right"/>
            </w:pPr>
            <w:r>
              <w:rPr>
                <w:rFonts w:cs="Times New Roman"/>
              </w:rPr>
              <w:t>178</w:t>
            </w:r>
          </w:p>
        </w:tc>
        <w:tc>
          <w:tcPr>
            <w:tcW w:w="1020" w:type="dxa"/>
          </w:tcPr>
          <w:p w14:paraId="205F77FF" w14:textId="77777777" w:rsidR="004520A7" w:rsidRDefault="00005633">
            <w:pPr>
              <w:pStyle w:val="CellColumn"/>
              <w:jc w:val="right"/>
            </w:pPr>
            <w:r>
              <w:rPr>
                <w:rFonts w:cs="Times New Roman"/>
              </w:rPr>
              <w:t>DIRH</w:t>
            </w:r>
          </w:p>
        </w:tc>
        <w:tc>
          <w:tcPr>
            <w:tcW w:w="1020" w:type="dxa"/>
          </w:tcPr>
          <w:p w14:paraId="098B365A" w14:textId="77777777" w:rsidR="004520A7" w:rsidRDefault="00005633">
            <w:pPr>
              <w:pStyle w:val="CellColumn"/>
              <w:jc w:val="right"/>
            </w:pPr>
            <w:r>
              <w:rPr>
                <w:rFonts w:cs="Times New Roman"/>
              </w:rPr>
              <w:t>100</w:t>
            </w:r>
          </w:p>
        </w:tc>
        <w:tc>
          <w:tcPr>
            <w:tcW w:w="1020" w:type="dxa"/>
          </w:tcPr>
          <w:p w14:paraId="3CB0BD76" w14:textId="77777777" w:rsidR="004520A7" w:rsidRDefault="00005633">
            <w:pPr>
              <w:pStyle w:val="CellColumn"/>
              <w:jc w:val="right"/>
            </w:pPr>
            <w:r>
              <w:rPr>
                <w:rFonts w:cs="Times New Roman"/>
              </w:rPr>
              <w:t>26</w:t>
            </w:r>
          </w:p>
        </w:tc>
      </w:tr>
    </w:tbl>
    <w:p w14:paraId="245AABCE" w14:textId="77777777" w:rsidR="004520A7" w:rsidRDefault="004520A7">
      <w:pPr>
        <w:jc w:val="left"/>
      </w:pPr>
    </w:p>
    <w:p w14:paraId="7F8019BF" w14:textId="77777777" w:rsidR="0076158C" w:rsidRDefault="0076158C">
      <w:pPr>
        <w:jc w:val="left"/>
      </w:pPr>
    </w:p>
    <w:p w14:paraId="7A132B8D" w14:textId="77777777" w:rsidR="0076158C" w:rsidRDefault="0076158C">
      <w:pPr>
        <w:jc w:val="left"/>
      </w:pPr>
    </w:p>
    <w:p w14:paraId="457DC53E" w14:textId="77777777" w:rsidR="004520A7" w:rsidRDefault="00005633">
      <w:pPr>
        <w:pStyle w:val="Naslov4"/>
      </w:pPr>
      <w:r>
        <w:t>A673018 ADMINISTRACIJA I UPRAVLJANJE</w:t>
      </w:r>
    </w:p>
    <w:tbl>
      <w:tblPr>
        <w:tblStyle w:val="StilTablice"/>
        <w:tblW w:w="10206" w:type="dxa"/>
        <w:jc w:val="center"/>
        <w:tblLook w:val="04A0" w:firstRow="1" w:lastRow="0" w:firstColumn="1" w:lastColumn="0" w:noHBand="0" w:noVBand="1"/>
      </w:tblPr>
      <w:tblGrid>
        <w:gridCol w:w="1792"/>
        <w:gridCol w:w="1995"/>
        <w:gridCol w:w="1995"/>
        <w:gridCol w:w="1995"/>
        <w:gridCol w:w="1212"/>
        <w:gridCol w:w="1217"/>
      </w:tblGrid>
      <w:tr w:rsidR="004520A7" w14:paraId="4D411683" w14:textId="77777777">
        <w:trPr>
          <w:jc w:val="center"/>
        </w:trPr>
        <w:tc>
          <w:tcPr>
            <w:tcW w:w="1632" w:type="dxa"/>
            <w:shd w:val="clear" w:color="auto" w:fill="B5C0D8"/>
          </w:tcPr>
          <w:p w14:paraId="0504B956" w14:textId="77777777" w:rsidR="004520A7" w:rsidRDefault="00005633">
            <w:pPr>
              <w:pStyle w:val="CellHeader"/>
              <w:jc w:val="center"/>
            </w:pPr>
            <w:r>
              <w:rPr>
                <w:rFonts w:cs="Times New Roman"/>
              </w:rPr>
              <w:t>Naziv aktivnosti</w:t>
            </w:r>
          </w:p>
        </w:tc>
        <w:tc>
          <w:tcPr>
            <w:tcW w:w="2041" w:type="dxa"/>
            <w:shd w:val="clear" w:color="auto" w:fill="B5C0D8"/>
          </w:tcPr>
          <w:p w14:paraId="2146DB9B" w14:textId="77777777" w:rsidR="004520A7" w:rsidRDefault="00005633">
            <w:pPr>
              <w:pStyle w:val="CellHeader"/>
              <w:jc w:val="center"/>
            </w:pPr>
            <w:r>
              <w:rPr>
                <w:rFonts w:cs="Times New Roman"/>
              </w:rPr>
              <w:t>Izvršenje 2024. (eur)</w:t>
            </w:r>
          </w:p>
        </w:tc>
        <w:tc>
          <w:tcPr>
            <w:tcW w:w="2041" w:type="dxa"/>
            <w:shd w:val="clear" w:color="auto" w:fill="B5C0D8"/>
          </w:tcPr>
          <w:p w14:paraId="36638819" w14:textId="77777777" w:rsidR="004520A7" w:rsidRDefault="00005633">
            <w:pPr>
              <w:pStyle w:val="CellHeader"/>
              <w:jc w:val="center"/>
            </w:pPr>
            <w:r>
              <w:rPr>
                <w:rFonts w:cs="Times New Roman"/>
              </w:rPr>
              <w:t>Plan 2025. (eur)</w:t>
            </w:r>
          </w:p>
        </w:tc>
        <w:tc>
          <w:tcPr>
            <w:tcW w:w="2041" w:type="dxa"/>
            <w:shd w:val="clear" w:color="auto" w:fill="B5C0D8"/>
          </w:tcPr>
          <w:p w14:paraId="2369092A" w14:textId="77777777" w:rsidR="004520A7" w:rsidRDefault="00005633">
            <w:pPr>
              <w:pStyle w:val="CellHeader"/>
              <w:jc w:val="center"/>
            </w:pPr>
            <w:r>
              <w:rPr>
                <w:rFonts w:cs="Times New Roman"/>
              </w:rPr>
              <w:t>Izvršenje 2025. (eur)</w:t>
            </w:r>
          </w:p>
        </w:tc>
        <w:tc>
          <w:tcPr>
            <w:tcW w:w="1224" w:type="dxa"/>
            <w:shd w:val="clear" w:color="auto" w:fill="B5C0D8"/>
          </w:tcPr>
          <w:p w14:paraId="0F91612F" w14:textId="77777777" w:rsidR="004520A7" w:rsidRDefault="00005633">
            <w:pPr>
              <w:pStyle w:val="CellHeader"/>
              <w:jc w:val="center"/>
            </w:pPr>
            <w:r>
              <w:rPr>
                <w:rFonts w:cs="Times New Roman"/>
              </w:rPr>
              <w:t>Indeks izvršenje 2025./plan 2025.</w:t>
            </w:r>
          </w:p>
        </w:tc>
        <w:tc>
          <w:tcPr>
            <w:tcW w:w="1224" w:type="dxa"/>
            <w:shd w:val="clear" w:color="auto" w:fill="B5C0D8"/>
          </w:tcPr>
          <w:p w14:paraId="574A0224" w14:textId="77777777" w:rsidR="004520A7" w:rsidRDefault="00005633">
            <w:pPr>
              <w:pStyle w:val="CellHeader"/>
              <w:jc w:val="center"/>
            </w:pPr>
            <w:r>
              <w:rPr>
                <w:rFonts w:cs="Times New Roman"/>
              </w:rPr>
              <w:t>Indeks izvršenje 2025./2024.</w:t>
            </w:r>
          </w:p>
        </w:tc>
      </w:tr>
      <w:tr w:rsidR="004520A7" w14:paraId="26C4EE50" w14:textId="77777777">
        <w:trPr>
          <w:jc w:val="center"/>
        </w:trPr>
        <w:tc>
          <w:tcPr>
            <w:tcW w:w="1632" w:type="dxa"/>
          </w:tcPr>
          <w:p w14:paraId="55098DF5" w14:textId="77777777" w:rsidR="004520A7" w:rsidRDefault="00005633">
            <w:pPr>
              <w:pStyle w:val="CellColumn"/>
              <w:jc w:val="left"/>
            </w:pPr>
            <w:r>
              <w:rPr>
                <w:rFonts w:cs="Times New Roman"/>
              </w:rPr>
              <w:t>A673018-ADMINISTRACIJA I UPRAVLJANJE</w:t>
            </w:r>
          </w:p>
        </w:tc>
        <w:tc>
          <w:tcPr>
            <w:tcW w:w="2041" w:type="dxa"/>
          </w:tcPr>
          <w:p w14:paraId="6A97DF32" w14:textId="77777777" w:rsidR="004520A7" w:rsidRDefault="00005633">
            <w:pPr>
              <w:pStyle w:val="CellColumn"/>
              <w:jc w:val="right"/>
            </w:pPr>
            <w:r>
              <w:rPr>
                <w:rFonts w:cs="Times New Roman"/>
              </w:rPr>
              <w:t>54.130.850</w:t>
            </w:r>
          </w:p>
        </w:tc>
        <w:tc>
          <w:tcPr>
            <w:tcW w:w="2041" w:type="dxa"/>
          </w:tcPr>
          <w:p w14:paraId="5F5A7048" w14:textId="77777777" w:rsidR="004520A7" w:rsidRDefault="00005633">
            <w:pPr>
              <w:pStyle w:val="CellColumn"/>
              <w:jc w:val="right"/>
            </w:pPr>
            <w:r>
              <w:rPr>
                <w:rFonts w:cs="Times New Roman"/>
              </w:rPr>
              <w:t>57.495.176</w:t>
            </w:r>
          </w:p>
        </w:tc>
        <w:tc>
          <w:tcPr>
            <w:tcW w:w="2041" w:type="dxa"/>
          </w:tcPr>
          <w:p w14:paraId="2B92624F" w14:textId="77777777" w:rsidR="004520A7" w:rsidRDefault="00005633">
            <w:pPr>
              <w:pStyle w:val="CellColumn"/>
              <w:jc w:val="right"/>
            </w:pPr>
            <w:r>
              <w:rPr>
                <w:rFonts w:cs="Times New Roman"/>
              </w:rPr>
              <w:t>55.869.645</w:t>
            </w:r>
          </w:p>
        </w:tc>
        <w:tc>
          <w:tcPr>
            <w:tcW w:w="1224" w:type="dxa"/>
          </w:tcPr>
          <w:p w14:paraId="29D2369C" w14:textId="77777777" w:rsidR="004520A7" w:rsidRDefault="00005633">
            <w:pPr>
              <w:pStyle w:val="CellColumn"/>
              <w:jc w:val="right"/>
            </w:pPr>
            <w:r>
              <w:rPr>
                <w:rFonts w:cs="Times New Roman"/>
              </w:rPr>
              <w:t>97,2</w:t>
            </w:r>
          </w:p>
        </w:tc>
        <w:tc>
          <w:tcPr>
            <w:tcW w:w="1224" w:type="dxa"/>
          </w:tcPr>
          <w:p w14:paraId="0085C436" w14:textId="77777777" w:rsidR="004520A7" w:rsidRDefault="00005633">
            <w:pPr>
              <w:pStyle w:val="CellColumn"/>
              <w:jc w:val="right"/>
            </w:pPr>
            <w:r>
              <w:rPr>
                <w:rFonts w:cs="Times New Roman"/>
              </w:rPr>
              <w:t>103,2</w:t>
            </w:r>
          </w:p>
        </w:tc>
      </w:tr>
    </w:tbl>
    <w:p w14:paraId="6BF72A5C" w14:textId="77777777" w:rsidR="004520A7" w:rsidRDefault="004520A7">
      <w:pPr>
        <w:jc w:val="left"/>
      </w:pPr>
    </w:p>
    <w:p w14:paraId="0420F2B7" w14:textId="77777777" w:rsidR="004520A7" w:rsidRDefault="00005633">
      <w:pPr>
        <w:pStyle w:val="Naslov8"/>
        <w:jc w:val="left"/>
      </w:pPr>
      <w:r>
        <w:t>Zakonske i druge pravne osnove</w:t>
      </w:r>
    </w:p>
    <w:p w14:paraId="7F0C05E8" w14:textId="77777777" w:rsidR="004520A7" w:rsidRDefault="00005633">
      <w:r>
        <w:t xml:space="preserve">-Kolektivni ugovor za državne službenike i namještenike </w:t>
      </w:r>
    </w:p>
    <w:p w14:paraId="0B4B94AA" w14:textId="77777777" w:rsidR="004520A7" w:rsidRDefault="00005633">
      <w:r>
        <w:t xml:space="preserve">-Zakon o javnoj nabavi </w:t>
      </w:r>
    </w:p>
    <w:p w14:paraId="6D92E924" w14:textId="77777777" w:rsidR="004520A7" w:rsidRDefault="00005633">
      <w:r>
        <w:t>-Zakon o proračunu</w:t>
      </w:r>
    </w:p>
    <w:p w14:paraId="3806EA70" w14:textId="77777777" w:rsidR="004520A7" w:rsidRDefault="00005633">
      <w:pPr>
        <w:pStyle w:val="Naslov8"/>
        <w:jc w:val="left"/>
      </w:pPr>
      <w:r>
        <w:t>Opis aktivnosti</w:t>
      </w:r>
    </w:p>
    <w:p w14:paraId="7C5C94F0" w14:textId="77777777" w:rsidR="004520A7" w:rsidRDefault="00005633">
      <w:r>
        <w:t xml:space="preserve">Sredstva ove aktivnosti su utrošena za financiranje svih stručnih i administrativnih poslova radi nesmetanog,    </w:t>
      </w:r>
    </w:p>
    <w:p w14:paraId="06CABB9E" w14:textId="77777777" w:rsidR="004520A7" w:rsidRDefault="00005633">
      <w:r>
        <w:t xml:space="preserve">racionalnog i uspješnog obavljanja djelatnosti Državnog inspektorata. Sredstva su se koristila za poduzimanje mjera    </w:t>
      </w:r>
    </w:p>
    <w:p w14:paraId="2A8C5CC3" w14:textId="77777777" w:rsidR="004520A7" w:rsidRDefault="00005633">
      <w:r>
        <w:t xml:space="preserve">za osiguranje učinkovitosti u radu cijelog Inspektorata te usklađenje rada unutarnjih ustrojstvenih jedinica    </w:t>
      </w:r>
    </w:p>
    <w:p w14:paraId="65CF7FCD" w14:textId="77777777" w:rsidR="004520A7" w:rsidRDefault="00005633">
      <w:r>
        <w:t xml:space="preserve">Inspektorata. Za rashode za zaposlene utrošeno je 79,17 % planiranih sredstava ove aktivnosti, a za materijalne i financijske rashode utrošeno je 17,99 % sredstava od planiranih sredstava. Iz navedenog proizlazi da je na ovoj aktivnosti utrošeno u odnosu na planirano 97,16 % sredstava. Ustrojstvo Državnog inspektorata sa sjedištem u Zagrebu, 5 područnih ureda i 37 ispostava, utječe i na visinu materijalnih rashoda naročito na zakup poslovnog prostora, troškove energije,    </w:t>
      </w:r>
    </w:p>
    <w:p w14:paraId="6466C8F1" w14:textId="77777777" w:rsidR="004520A7" w:rsidRDefault="00005633">
      <w:r>
        <w:t xml:space="preserve">komunalne usluge, usluge telefona, pošte i prijevoza. Također, značajna sredstva su utrošena na održavanje    </w:t>
      </w:r>
    </w:p>
    <w:p w14:paraId="5637ADDA" w14:textId="77777777" w:rsidR="004520A7" w:rsidRDefault="00005633">
      <w:r>
        <w:t xml:space="preserve">poslovnih prostora i službenih automobila u vlasništvu Državnog inspektorata. Sa stavke zdravstvenih i  veterinarskih usluga, te intelektualnih i osobnih usluga sredstva su utrošena za uzorkovanje odnosno laboratorijske analize    </w:t>
      </w:r>
    </w:p>
    <w:p w14:paraId="3115580B" w14:textId="77777777" w:rsidR="004520A7" w:rsidRDefault="00005633">
      <w:r>
        <w:t>proizvoda uzetih u inspekcijskim nadzorima planovima Državnog inspektorata.</w:t>
      </w:r>
    </w:p>
    <w:p w14:paraId="1ADF5B4A" w14:textId="77777777" w:rsidR="004520A7" w:rsidRDefault="00005633">
      <w:pPr>
        <w:pStyle w:val="Naslov4"/>
      </w:pPr>
      <w:r>
        <w:t>A673020 NADZOR SASTAVNICA OKOLIŠA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7EEBB041" w14:textId="77777777">
        <w:trPr>
          <w:jc w:val="center"/>
        </w:trPr>
        <w:tc>
          <w:tcPr>
            <w:tcW w:w="1632" w:type="dxa"/>
            <w:shd w:val="clear" w:color="auto" w:fill="B5C0D8"/>
          </w:tcPr>
          <w:p w14:paraId="05BDEFB1" w14:textId="77777777" w:rsidR="004520A7" w:rsidRDefault="00005633">
            <w:pPr>
              <w:pStyle w:val="CellHeader"/>
              <w:jc w:val="center"/>
            </w:pPr>
            <w:r>
              <w:rPr>
                <w:rFonts w:cs="Times New Roman"/>
              </w:rPr>
              <w:t>Naziv aktivnosti</w:t>
            </w:r>
          </w:p>
        </w:tc>
        <w:tc>
          <w:tcPr>
            <w:tcW w:w="2041" w:type="dxa"/>
            <w:shd w:val="clear" w:color="auto" w:fill="B5C0D8"/>
          </w:tcPr>
          <w:p w14:paraId="62A1098E" w14:textId="77777777" w:rsidR="004520A7" w:rsidRDefault="00005633">
            <w:pPr>
              <w:pStyle w:val="CellHeader"/>
              <w:jc w:val="center"/>
            </w:pPr>
            <w:r>
              <w:rPr>
                <w:rFonts w:cs="Times New Roman"/>
              </w:rPr>
              <w:t>Izvršenje 2024. (eur)</w:t>
            </w:r>
          </w:p>
        </w:tc>
        <w:tc>
          <w:tcPr>
            <w:tcW w:w="2041" w:type="dxa"/>
            <w:shd w:val="clear" w:color="auto" w:fill="B5C0D8"/>
          </w:tcPr>
          <w:p w14:paraId="56F86586" w14:textId="77777777" w:rsidR="004520A7" w:rsidRDefault="00005633">
            <w:pPr>
              <w:pStyle w:val="CellHeader"/>
              <w:jc w:val="center"/>
            </w:pPr>
            <w:r>
              <w:rPr>
                <w:rFonts w:cs="Times New Roman"/>
              </w:rPr>
              <w:t>Plan 2025. (eur)</w:t>
            </w:r>
          </w:p>
        </w:tc>
        <w:tc>
          <w:tcPr>
            <w:tcW w:w="2041" w:type="dxa"/>
            <w:shd w:val="clear" w:color="auto" w:fill="B5C0D8"/>
          </w:tcPr>
          <w:p w14:paraId="125BB6D3" w14:textId="77777777" w:rsidR="004520A7" w:rsidRDefault="00005633">
            <w:pPr>
              <w:pStyle w:val="CellHeader"/>
              <w:jc w:val="center"/>
            </w:pPr>
            <w:r>
              <w:rPr>
                <w:rFonts w:cs="Times New Roman"/>
              </w:rPr>
              <w:t>Izvršenje 2025. (eur)</w:t>
            </w:r>
          </w:p>
        </w:tc>
        <w:tc>
          <w:tcPr>
            <w:tcW w:w="1224" w:type="dxa"/>
            <w:shd w:val="clear" w:color="auto" w:fill="B5C0D8"/>
          </w:tcPr>
          <w:p w14:paraId="63817AC4" w14:textId="77777777" w:rsidR="004520A7" w:rsidRDefault="00005633">
            <w:pPr>
              <w:pStyle w:val="CellHeader"/>
              <w:jc w:val="center"/>
            </w:pPr>
            <w:r>
              <w:rPr>
                <w:rFonts w:cs="Times New Roman"/>
              </w:rPr>
              <w:t>Indeks izvršenje 2025./plan 2025.</w:t>
            </w:r>
          </w:p>
        </w:tc>
        <w:tc>
          <w:tcPr>
            <w:tcW w:w="1224" w:type="dxa"/>
            <w:shd w:val="clear" w:color="auto" w:fill="B5C0D8"/>
          </w:tcPr>
          <w:p w14:paraId="794FA14B" w14:textId="77777777" w:rsidR="004520A7" w:rsidRDefault="00005633">
            <w:pPr>
              <w:pStyle w:val="CellHeader"/>
              <w:jc w:val="center"/>
            </w:pPr>
            <w:r>
              <w:rPr>
                <w:rFonts w:cs="Times New Roman"/>
              </w:rPr>
              <w:t>Indeks izvršenje 2025./2024.</w:t>
            </w:r>
          </w:p>
        </w:tc>
      </w:tr>
      <w:tr w:rsidR="004520A7" w14:paraId="09771B70" w14:textId="77777777">
        <w:trPr>
          <w:jc w:val="center"/>
        </w:trPr>
        <w:tc>
          <w:tcPr>
            <w:tcW w:w="1632" w:type="dxa"/>
          </w:tcPr>
          <w:p w14:paraId="32D5B11D" w14:textId="77777777" w:rsidR="004520A7" w:rsidRDefault="00005633">
            <w:pPr>
              <w:pStyle w:val="CellColumn"/>
              <w:jc w:val="left"/>
            </w:pPr>
            <w:r>
              <w:rPr>
                <w:rFonts w:cs="Times New Roman"/>
              </w:rPr>
              <w:t>A673020-NADZOR SASTAVNICA OKOLIŠA</w:t>
            </w:r>
          </w:p>
        </w:tc>
        <w:tc>
          <w:tcPr>
            <w:tcW w:w="2041" w:type="dxa"/>
          </w:tcPr>
          <w:p w14:paraId="4AF876FB" w14:textId="77777777" w:rsidR="004520A7" w:rsidRDefault="00005633">
            <w:pPr>
              <w:pStyle w:val="CellColumn"/>
              <w:jc w:val="right"/>
            </w:pPr>
            <w:r>
              <w:rPr>
                <w:rFonts w:cs="Times New Roman"/>
              </w:rPr>
              <w:t>70.609</w:t>
            </w:r>
          </w:p>
        </w:tc>
        <w:tc>
          <w:tcPr>
            <w:tcW w:w="2041" w:type="dxa"/>
          </w:tcPr>
          <w:p w14:paraId="38F96608" w14:textId="77777777" w:rsidR="004520A7" w:rsidRDefault="00005633">
            <w:pPr>
              <w:pStyle w:val="CellColumn"/>
              <w:jc w:val="right"/>
            </w:pPr>
            <w:r>
              <w:rPr>
                <w:rFonts w:cs="Times New Roman"/>
              </w:rPr>
              <w:t>215.700</w:t>
            </w:r>
          </w:p>
        </w:tc>
        <w:tc>
          <w:tcPr>
            <w:tcW w:w="2041" w:type="dxa"/>
          </w:tcPr>
          <w:p w14:paraId="52CC1B7E" w14:textId="77777777" w:rsidR="004520A7" w:rsidRDefault="00005633">
            <w:pPr>
              <w:pStyle w:val="CellColumn"/>
              <w:jc w:val="right"/>
            </w:pPr>
            <w:r>
              <w:rPr>
                <w:rFonts w:cs="Times New Roman"/>
              </w:rPr>
              <w:t>63.734</w:t>
            </w:r>
          </w:p>
        </w:tc>
        <w:tc>
          <w:tcPr>
            <w:tcW w:w="1224" w:type="dxa"/>
          </w:tcPr>
          <w:p w14:paraId="7B47A1C3" w14:textId="77777777" w:rsidR="004520A7" w:rsidRDefault="00005633">
            <w:pPr>
              <w:pStyle w:val="CellColumn"/>
              <w:jc w:val="right"/>
            </w:pPr>
            <w:r>
              <w:rPr>
                <w:rFonts w:cs="Times New Roman"/>
              </w:rPr>
              <w:t>29,5</w:t>
            </w:r>
          </w:p>
        </w:tc>
        <w:tc>
          <w:tcPr>
            <w:tcW w:w="1224" w:type="dxa"/>
          </w:tcPr>
          <w:p w14:paraId="0615B2C0" w14:textId="77777777" w:rsidR="004520A7" w:rsidRDefault="00005633">
            <w:pPr>
              <w:pStyle w:val="CellColumn"/>
              <w:jc w:val="right"/>
            </w:pPr>
            <w:r>
              <w:rPr>
                <w:rFonts w:cs="Times New Roman"/>
              </w:rPr>
              <w:t>90,3</w:t>
            </w:r>
          </w:p>
        </w:tc>
      </w:tr>
    </w:tbl>
    <w:p w14:paraId="39644731" w14:textId="77777777" w:rsidR="004520A7" w:rsidRDefault="004520A7">
      <w:pPr>
        <w:jc w:val="left"/>
      </w:pPr>
    </w:p>
    <w:p w14:paraId="570C02C8" w14:textId="77777777" w:rsidR="004520A7" w:rsidRDefault="00005633">
      <w:pPr>
        <w:pStyle w:val="Naslov8"/>
        <w:jc w:val="left"/>
      </w:pPr>
      <w:r>
        <w:t>Zakonske i druge pravne osnove</w:t>
      </w:r>
    </w:p>
    <w:p w14:paraId="02D3A6A6" w14:textId="77777777" w:rsidR="004520A7" w:rsidRDefault="00005633">
      <w:r>
        <w:t>Zakon o zaštiti okoliša, Zakon o zaštiti zraka, Zakon o klimatskim promjenama i zaštiti ozonskog sloja, Zakon o gospodarenju otpadom, Zakon o zaštiti od svjetlosnog onečišćenja, Uredba (EZ) br. 1013/2006 o pošiljkama otpada, Zakon o meteorološkoj i hidrološkoj djelatnosti, Zakon o provedbi Uredbe (EU) br. 1257/2013 Europskog parlamenta i Vijeća od 20. studenoga 2013. o recikliranju brodova i o izmjeni Uredbe (EZ) br. 1013/2006 i Direktive 2009/16/EZ, Zakon o provedbi Uredbe (EU) br. 2019/1021 o postojanim o</w:t>
      </w:r>
      <w:r>
        <w:t>rganskim onečišćujućim tvarima, Zakon o Fondu za zaštitu okoliša i energetsku učinkovitost  te tehnički i drugi propisi doneseni na temelju navedenih zakona</w:t>
      </w:r>
    </w:p>
    <w:p w14:paraId="0CACE8AD" w14:textId="77777777" w:rsidR="004520A7" w:rsidRDefault="00005633">
      <w:pPr>
        <w:pStyle w:val="Naslov8"/>
        <w:jc w:val="left"/>
      </w:pPr>
      <w:r>
        <w:t>Opis aktivnosti</w:t>
      </w:r>
    </w:p>
    <w:p w14:paraId="6066FB6E" w14:textId="77777777" w:rsidR="004520A7" w:rsidRDefault="00005633">
      <w:r>
        <w:t>Polazište za izradu plana rada inspekcije zaštite okoliša u 2025. godini bila je Zakonom o zaštiti okoliša propisana obveza provedbe koordiniranih nadzora operatera postrojenja kao obveznika okolišne dozvole i operatera koji proizvode ili skladište opasne tvari, kontinuitet provedbe sustavnih nadzora, saznanja o mogućem negativnom utjecaju na okoliš temeljem određenih pokazatelja i/ili subjektivnim razlozima odnosno percepciji javnosti, obveza provedbe kontrole izvršenja rješenja kao i kontrola mjera naređe</w:t>
      </w:r>
      <w:r>
        <w:t xml:space="preserve">nih na zapisnik, te obveza stručnog osposobljavanja i unaprjeđenja rada.  </w:t>
      </w:r>
    </w:p>
    <w:p w14:paraId="69C89FD6" w14:textId="77777777" w:rsidR="004520A7" w:rsidRDefault="00005633">
      <w:r>
        <w:t xml:space="preserve"> </w:t>
      </w:r>
    </w:p>
    <w:p w14:paraId="50A8D372" w14:textId="77777777" w:rsidR="004520A7" w:rsidRDefault="00005633">
      <w:r>
        <w:t>Sukladno planu i programu rada, tijekom izvještajnog razdoblja obavljeni su koordinirani inspekcijski nadzori i drugi tematski nadzori (nadzori odlagališta otpada u smislu kontrole provedbe njihove sanacije i izvršenja zadaća propisanih programom aktivnosti u provedbi posebnih mjera zaštite od požara, nadzori osoba koje obavljaju djelatnost gospodarenja otpadom radi utvrđivanja usklađenosti njihovog rada s izdanim dozvolama, nadzor prekograničnog prometa otpadom, nadzor vlasnika uređaja i opreme koja sadrži</w:t>
      </w:r>
      <w:r>
        <w:t xml:space="preserve"> tvari koje oštećuju ozonski sloj i/ili fluorirane stakleničke plinove ili o njima ovise, nadzor operatera postrojenja uključenih u sustav trgovanja stakleničkih plinova) kao i kontrolni nadzori na temelju mjera danih na zapisnik kao i pokrenutih upravnih postupaka, te nadzori povodom prijava građana i drugih prijavitelja.</w:t>
      </w:r>
    </w:p>
    <w:p w14:paraId="77C49C2B" w14:textId="77777777" w:rsidR="004520A7" w:rsidRDefault="00005633">
      <w:pPr>
        <w:pStyle w:val="Naslov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4520A7" w14:paraId="1759996C" w14:textId="77777777">
        <w:trPr>
          <w:jc w:val="center"/>
        </w:trPr>
        <w:tc>
          <w:tcPr>
            <w:tcW w:w="2551" w:type="dxa"/>
            <w:shd w:val="clear" w:color="auto" w:fill="B5C0D8"/>
          </w:tcPr>
          <w:p w14:paraId="4CA82311" w14:textId="77777777" w:rsidR="004520A7" w:rsidRDefault="00005633">
            <w:pPr>
              <w:jc w:val="center"/>
            </w:pPr>
            <w:r>
              <w:t>Pokazatelj rezultata</w:t>
            </w:r>
          </w:p>
        </w:tc>
        <w:tc>
          <w:tcPr>
            <w:tcW w:w="2551" w:type="dxa"/>
            <w:shd w:val="clear" w:color="auto" w:fill="B5C0D8"/>
          </w:tcPr>
          <w:p w14:paraId="69563058" w14:textId="77777777" w:rsidR="004520A7" w:rsidRDefault="00005633">
            <w:pPr>
              <w:pStyle w:val="CellHeader"/>
              <w:jc w:val="center"/>
            </w:pPr>
            <w:r>
              <w:rPr>
                <w:rFonts w:cs="Times New Roman"/>
              </w:rPr>
              <w:t>Definicija</w:t>
            </w:r>
          </w:p>
        </w:tc>
        <w:tc>
          <w:tcPr>
            <w:tcW w:w="1020" w:type="dxa"/>
            <w:shd w:val="clear" w:color="auto" w:fill="B5C0D8"/>
          </w:tcPr>
          <w:p w14:paraId="2A8992C3" w14:textId="77777777" w:rsidR="004520A7" w:rsidRDefault="00005633">
            <w:pPr>
              <w:pStyle w:val="CellHeader"/>
              <w:jc w:val="center"/>
            </w:pPr>
            <w:r>
              <w:rPr>
                <w:rFonts w:cs="Times New Roman"/>
              </w:rPr>
              <w:t>Jedinica</w:t>
            </w:r>
          </w:p>
        </w:tc>
        <w:tc>
          <w:tcPr>
            <w:tcW w:w="1020" w:type="dxa"/>
            <w:shd w:val="clear" w:color="auto" w:fill="B5C0D8"/>
          </w:tcPr>
          <w:p w14:paraId="7AD000CD" w14:textId="77777777" w:rsidR="004520A7" w:rsidRDefault="00005633">
            <w:pPr>
              <w:pStyle w:val="CellHeader"/>
              <w:jc w:val="center"/>
            </w:pPr>
            <w:r>
              <w:rPr>
                <w:rFonts w:cs="Times New Roman"/>
              </w:rPr>
              <w:t>Polazna vrijednost</w:t>
            </w:r>
          </w:p>
        </w:tc>
        <w:tc>
          <w:tcPr>
            <w:tcW w:w="1020" w:type="dxa"/>
            <w:shd w:val="clear" w:color="auto" w:fill="B5C0D8"/>
          </w:tcPr>
          <w:p w14:paraId="18BBC0FF" w14:textId="77777777" w:rsidR="004520A7" w:rsidRDefault="00005633">
            <w:pPr>
              <w:pStyle w:val="CellHeader"/>
              <w:jc w:val="center"/>
            </w:pPr>
            <w:r>
              <w:rPr>
                <w:rFonts w:cs="Times New Roman"/>
              </w:rPr>
              <w:t>Izvor podataka</w:t>
            </w:r>
          </w:p>
        </w:tc>
        <w:tc>
          <w:tcPr>
            <w:tcW w:w="1020" w:type="dxa"/>
            <w:shd w:val="clear" w:color="auto" w:fill="B5C0D8"/>
          </w:tcPr>
          <w:p w14:paraId="75E7A850" w14:textId="77777777" w:rsidR="004520A7" w:rsidRDefault="00005633">
            <w:pPr>
              <w:pStyle w:val="CellHeader"/>
              <w:jc w:val="center"/>
            </w:pPr>
            <w:r>
              <w:rPr>
                <w:rFonts w:cs="Times New Roman"/>
              </w:rPr>
              <w:t>Ciljana vrijednost (2025.)</w:t>
            </w:r>
          </w:p>
        </w:tc>
        <w:tc>
          <w:tcPr>
            <w:tcW w:w="1020" w:type="dxa"/>
            <w:shd w:val="clear" w:color="auto" w:fill="B5C0D8"/>
          </w:tcPr>
          <w:p w14:paraId="5330EF4F" w14:textId="77777777" w:rsidR="004520A7" w:rsidRDefault="00005633">
            <w:pPr>
              <w:pStyle w:val="CellHeader"/>
              <w:jc w:val="center"/>
            </w:pPr>
            <w:r>
              <w:rPr>
                <w:rFonts w:cs="Times New Roman"/>
              </w:rPr>
              <w:t>Ostvarena vrijednost (2025.)</w:t>
            </w:r>
          </w:p>
        </w:tc>
      </w:tr>
      <w:tr w:rsidR="004520A7" w14:paraId="5F430B2E" w14:textId="77777777">
        <w:trPr>
          <w:jc w:val="center"/>
        </w:trPr>
        <w:tc>
          <w:tcPr>
            <w:tcW w:w="2551" w:type="dxa"/>
          </w:tcPr>
          <w:p w14:paraId="635F710A" w14:textId="77777777" w:rsidR="004520A7" w:rsidRDefault="00005633">
            <w:pPr>
              <w:pStyle w:val="CellColumn"/>
              <w:jc w:val="left"/>
            </w:pPr>
            <w:r>
              <w:rPr>
                <w:rFonts w:cs="Times New Roman"/>
              </w:rPr>
              <w:t>Broj obavljenih inspekcijskih nadzora inspektora zaštite okoliša</w:t>
            </w:r>
          </w:p>
        </w:tc>
        <w:tc>
          <w:tcPr>
            <w:tcW w:w="2551" w:type="dxa"/>
          </w:tcPr>
          <w:p w14:paraId="5F807E4C" w14:textId="77777777" w:rsidR="004520A7" w:rsidRDefault="00005633">
            <w:pPr>
              <w:pStyle w:val="CellColumn"/>
              <w:jc w:val="left"/>
            </w:pPr>
            <w:r>
              <w:rPr>
                <w:rFonts w:cs="Times New Roman"/>
              </w:rPr>
              <w:t>Provedeni inspekcijski nadzori zaštite okoliša</w:t>
            </w:r>
          </w:p>
        </w:tc>
        <w:tc>
          <w:tcPr>
            <w:tcW w:w="1020" w:type="dxa"/>
          </w:tcPr>
          <w:p w14:paraId="5F7A1880" w14:textId="77777777" w:rsidR="004520A7" w:rsidRDefault="00005633">
            <w:pPr>
              <w:pStyle w:val="CellColumn"/>
              <w:jc w:val="right"/>
            </w:pPr>
            <w:r>
              <w:rPr>
                <w:rFonts w:cs="Times New Roman"/>
              </w:rPr>
              <w:t>Broj nadzora</w:t>
            </w:r>
          </w:p>
        </w:tc>
        <w:tc>
          <w:tcPr>
            <w:tcW w:w="1020" w:type="dxa"/>
          </w:tcPr>
          <w:p w14:paraId="6A0AE01B" w14:textId="77777777" w:rsidR="004520A7" w:rsidRDefault="00005633">
            <w:pPr>
              <w:pStyle w:val="CellColumn"/>
              <w:jc w:val="right"/>
            </w:pPr>
            <w:r>
              <w:rPr>
                <w:rFonts w:cs="Times New Roman"/>
              </w:rPr>
              <w:t>4800</w:t>
            </w:r>
          </w:p>
        </w:tc>
        <w:tc>
          <w:tcPr>
            <w:tcW w:w="1020" w:type="dxa"/>
          </w:tcPr>
          <w:p w14:paraId="3E446472" w14:textId="77777777" w:rsidR="004520A7" w:rsidRDefault="00005633">
            <w:pPr>
              <w:pStyle w:val="CellColumn"/>
              <w:jc w:val="right"/>
            </w:pPr>
            <w:r>
              <w:rPr>
                <w:rFonts w:cs="Times New Roman"/>
              </w:rPr>
              <w:t>Godišnje izvješće o radu inspekcije zaštite okoliša</w:t>
            </w:r>
          </w:p>
        </w:tc>
        <w:tc>
          <w:tcPr>
            <w:tcW w:w="1020" w:type="dxa"/>
          </w:tcPr>
          <w:p w14:paraId="60CE2DD2" w14:textId="77777777" w:rsidR="004520A7" w:rsidRDefault="00005633">
            <w:pPr>
              <w:pStyle w:val="CellColumn"/>
              <w:jc w:val="right"/>
            </w:pPr>
            <w:r>
              <w:rPr>
                <w:rFonts w:cs="Times New Roman"/>
              </w:rPr>
              <w:t>4850</w:t>
            </w:r>
          </w:p>
        </w:tc>
        <w:tc>
          <w:tcPr>
            <w:tcW w:w="1020" w:type="dxa"/>
          </w:tcPr>
          <w:p w14:paraId="60C0CB45" w14:textId="77777777" w:rsidR="004520A7" w:rsidRDefault="00005633">
            <w:pPr>
              <w:pStyle w:val="CellColumn"/>
              <w:jc w:val="right"/>
            </w:pPr>
            <w:r>
              <w:rPr>
                <w:rFonts w:cs="Times New Roman"/>
              </w:rPr>
              <w:t>4486</w:t>
            </w:r>
          </w:p>
        </w:tc>
      </w:tr>
      <w:tr w:rsidR="004520A7" w14:paraId="51DAF785" w14:textId="77777777">
        <w:trPr>
          <w:jc w:val="center"/>
        </w:trPr>
        <w:tc>
          <w:tcPr>
            <w:tcW w:w="2551" w:type="dxa"/>
          </w:tcPr>
          <w:p w14:paraId="2A10B9E1" w14:textId="77777777" w:rsidR="004520A7" w:rsidRDefault="00005633">
            <w:pPr>
              <w:pStyle w:val="CellColumn"/>
              <w:jc w:val="left"/>
            </w:pPr>
            <w:r>
              <w:rPr>
                <w:rFonts w:cs="Times New Roman"/>
              </w:rPr>
              <w:t>Broj izrađenih smjernica i standardnih operativnih postupaka za inspektore zaštite okoliša</w:t>
            </w:r>
          </w:p>
        </w:tc>
        <w:tc>
          <w:tcPr>
            <w:tcW w:w="2551" w:type="dxa"/>
          </w:tcPr>
          <w:p w14:paraId="5EB7C23B" w14:textId="77777777" w:rsidR="004520A7" w:rsidRDefault="00005633">
            <w:pPr>
              <w:pStyle w:val="CellColumn"/>
              <w:jc w:val="left"/>
            </w:pPr>
            <w:r>
              <w:rPr>
                <w:rFonts w:cs="Times New Roman"/>
              </w:rPr>
              <w:t>Izrađene smjernice i standardni operativni postupci u cilju učinkovitijeg i ujednačenog postupanja inspektora zaštite okoliša</w:t>
            </w:r>
          </w:p>
        </w:tc>
        <w:tc>
          <w:tcPr>
            <w:tcW w:w="1020" w:type="dxa"/>
          </w:tcPr>
          <w:p w14:paraId="4AA334F0" w14:textId="77777777" w:rsidR="004520A7" w:rsidRDefault="00005633">
            <w:pPr>
              <w:pStyle w:val="CellColumn"/>
              <w:jc w:val="right"/>
            </w:pPr>
            <w:r>
              <w:rPr>
                <w:rFonts w:cs="Times New Roman"/>
              </w:rPr>
              <w:t>Broj smjernica/ naputaka</w:t>
            </w:r>
          </w:p>
        </w:tc>
        <w:tc>
          <w:tcPr>
            <w:tcW w:w="1020" w:type="dxa"/>
          </w:tcPr>
          <w:p w14:paraId="7232BD6A" w14:textId="77777777" w:rsidR="004520A7" w:rsidRDefault="00005633">
            <w:pPr>
              <w:pStyle w:val="CellColumn"/>
              <w:jc w:val="right"/>
            </w:pPr>
            <w:r>
              <w:rPr>
                <w:rFonts w:cs="Times New Roman"/>
              </w:rPr>
              <w:t>10</w:t>
            </w:r>
          </w:p>
        </w:tc>
        <w:tc>
          <w:tcPr>
            <w:tcW w:w="1020" w:type="dxa"/>
          </w:tcPr>
          <w:p w14:paraId="1F9990BC" w14:textId="77777777" w:rsidR="004520A7" w:rsidRDefault="00005633">
            <w:pPr>
              <w:pStyle w:val="CellColumn"/>
              <w:jc w:val="right"/>
            </w:pPr>
            <w:r>
              <w:rPr>
                <w:rFonts w:cs="Times New Roman"/>
              </w:rPr>
              <w:t>Inspekcija zaštite okoliša u Središnjem uredu</w:t>
            </w:r>
          </w:p>
        </w:tc>
        <w:tc>
          <w:tcPr>
            <w:tcW w:w="1020" w:type="dxa"/>
          </w:tcPr>
          <w:p w14:paraId="61522E46" w14:textId="77777777" w:rsidR="004520A7" w:rsidRDefault="00005633">
            <w:pPr>
              <w:pStyle w:val="CellColumn"/>
              <w:jc w:val="right"/>
            </w:pPr>
            <w:r>
              <w:rPr>
                <w:rFonts w:cs="Times New Roman"/>
              </w:rPr>
              <w:t>10</w:t>
            </w:r>
          </w:p>
        </w:tc>
        <w:tc>
          <w:tcPr>
            <w:tcW w:w="1020" w:type="dxa"/>
          </w:tcPr>
          <w:p w14:paraId="28C61331" w14:textId="77777777" w:rsidR="004520A7" w:rsidRDefault="00005633">
            <w:pPr>
              <w:pStyle w:val="CellColumn"/>
              <w:jc w:val="right"/>
            </w:pPr>
            <w:r>
              <w:rPr>
                <w:rFonts w:cs="Times New Roman"/>
              </w:rPr>
              <w:t>10</w:t>
            </w:r>
          </w:p>
        </w:tc>
      </w:tr>
      <w:tr w:rsidR="004520A7" w14:paraId="2241C0CC" w14:textId="77777777">
        <w:trPr>
          <w:jc w:val="center"/>
        </w:trPr>
        <w:tc>
          <w:tcPr>
            <w:tcW w:w="2551" w:type="dxa"/>
          </w:tcPr>
          <w:p w14:paraId="58569669" w14:textId="77777777" w:rsidR="004520A7" w:rsidRDefault="00005633">
            <w:pPr>
              <w:pStyle w:val="CellColumn"/>
              <w:jc w:val="left"/>
            </w:pPr>
            <w:r>
              <w:rPr>
                <w:rFonts w:cs="Times New Roman"/>
              </w:rPr>
              <w:t>Izrađena izvješća o radu</w:t>
            </w:r>
          </w:p>
        </w:tc>
        <w:tc>
          <w:tcPr>
            <w:tcW w:w="2551" w:type="dxa"/>
          </w:tcPr>
          <w:p w14:paraId="0CD525F8" w14:textId="77777777" w:rsidR="004520A7" w:rsidRDefault="00005633">
            <w:pPr>
              <w:pStyle w:val="CellColumn"/>
              <w:jc w:val="left"/>
            </w:pPr>
            <w:r>
              <w:rPr>
                <w:rFonts w:cs="Times New Roman"/>
              </w:rPr>
              <w:t>Izrađena izvješća o radu inspekcije zaštite okoliša</w:t>
            </w:r>
          </w:p>
        </w:tc>
        <w:tc>
          <w:tcPr>
            <w:tcW w:w="1020" w:type="dxa"/>
          </w:tcPr>
          <w:p w14:paraId="681E5D2E" w14:textId="77777777" w:rsidR="004520A7" w:rsidRDefault="00005633">
            <w:pPr>
              <w:pStyle w:val="CellColumn"/>
              <w:jc w:val="right"/>
            </w:pPr>
            <w:r>
              <w:rPr>
                <w:rFonts w:cs="Times New Roman"/>
              </w:rPr>
              <w:t>Postotak</w:t>
            </w:r>
          </w:p>
        </w:tc>
        <w:tc>
          <w:tcPr>
            <w:tcW w:w="1020" w:type="dxa"/>
          </w:tcPr>
          <w:p w14:paraId="6FE98F7D" w14:textId="77777777" w:rsidR="004520A7" w:rsidRDefault="00005633">
            <w:pPr>
              <w:pStyle w:val="CellColumn"/>
              <w:jc w:val="right"/>
            </w:pPr>
            <w:r>
              <w:rPr>
                <w:rFonts w:cs="Times New Roman"/>
              </w:rPr>
              <w:t>100</w:t>
            </w:r>
          </w:p>
        </w:tc>
        <w:tc>
          <w:tcPr>
            <w:tcW w:w="1020" w:type="dxa"/>
          </w:tcPr>
          <w:p w14:paraId="6E32B02F" w14:textId="77777777" w:rsidR="004520A7" w:rsidRDefault="00005633">
            <w:pPr>
              <w:pStyle w:val="CellColumn"/>
              <w:jc w:val="right"/>
            </w:pPr>
            <w:r>
              <w:rPr>
                <w:rFonts w:cs="Times New Roman"/>
              </w:rPr>
              <w:t>Inspekcija zaštite okoliša u Središnjem uredu</w:t>
            </w:r>
          </w:p>
        </w:tc>
        <w:tc>
          <w:tcPr>
            <w:tcW w:w="1020" w:type="dxa"/>
          </w:tcPr>
          <w:p w14:paraId="299DEBFE" w14:textId="77777777" w:rsidR="004520A7" w:rsidRDefault="00005633">
            <w:pPr>
              <w:pStyle w:val="CellColumn"/>
              <w:jc w:val="right"/>
            </w:pPr>
            <w:r>
              <w:rPr>
                <w:rFonts w:cs="Times New Roman"/>
              </w:rPr>
              <w:t>100</w:t>
            </w:r>
          </w:p>
        </w:tc>
        <w:tc>
          <w:tcPr>
            <w:tcW w:w="1020" w:type="dxa"/>
          </w:tcPr>
          <w:p w14:paraId="2A733EED" w14:textId="77777777" w:rsidR="004520A7" w:rsidRDefault="00005633">
            <w:pPr>
              <w:pStyle w:val="CellColumn"/>
              <w:jc w:val="right"/>
            </w:pPr>
            <w:r>
              <w:rPr>
                <w:rFonts w:cs="Times New Roman"/>
              </w:rPr>
              <w:t>100</w:t>
            </w:r>
          </w:p>
        </w:tc>
      </w:tr>
    </w:tbl>
    <w:p w14:paraId="4F8E1C83" w14:textId="77777777" w:rsidR="004520A7" w:rsidRDefault="004520A7">
      <w:pPr>
        <w:jc w:val="left"/>
      </w:pPr>
    </w:p>
    <w:p w14:paraId="19C2438A" w14:textId="77777777" w:rsidR="0076158C" w:rsidRDefault="0076158C">
      <w:pPr>
        <w:jc w:val="left"/>
      </w:pPr>
    </w:p>
    <w:p w14:paraId="1009436B" w14:textId="77777777" w:rsidR="0076158C" w:rsidRDefault="0076158C">
      <w:pPr>
        <w:jc w:val="left"/>
      </w:pPr>
    </w:p>
    <w:p w14:paraId="19E8B598" w14:textId="77777777" w:rsidR="004520A7" w:rsidRDefault="00005633">
      <w:pPr>
        <w:pStyle w:val="Naslov4"/>
      </w:pPr>
      <w:r>
        <w:t>A673021 NADZOR SIGURNOSTI PROIZVODA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088FD61A" w14:textId="77777777">
        <w:trPr>
          <w:jc w:val="center"/>
        </w:trPr>
        <w:tc>
          <w:tcPr>
            <w:tcW w:w="1632" w:type="dxa"/>
            <w:shd w:val="clear" w:color="auto" w:fill="B5C0D8"/>
          </w:tcPr>
          <w:p w14:paraId="0F8B4032" w14:textId="77777777" w:rsidR="004520A7" w:rsidRDefault="00005633">
            <w:pPr>
              <w:pStyle w:val="CellHeader"/>
              <w:jc w:val="center"/>
            </w:pPr>
            <w:r>
              <w:rPr>
                <w:rFonts w:cs="Times New Roman"/>
              </w:rPr>
              <w:t>Naziv aktivnosti</w:t>
            </w:r>
          </w:p>
        </w:tc>
        <w:tc>
          <w:tcPr>
            <w:tcW w:w="2041" w:type="dxa"/>
            <w:shd w:val="clear" w:color="auto" w:fill="B5C0D8"/>
          </w:tcPr>
          <w:p w14:paraId="6C2A6593" w14:textId="77777777" w:rsidR="004520A7" w:rsidRDefault="00005633">
            <w:pPr>
              <w:pStyle w:val="CellHeader"/>
              <w:jc w:val="center"/>
            </w:pPr>
            <w:r>
              <w:rPr>
                <w:rFonts w:cs="Times New Roman"/>
              </w:rPr>
              <w:t>Izvršenje 2024. (eur)</w:t>
            </w:r>
          </w:p>
        </w:tc>
        <w:tc>
          <w:tcPr>
            <w:tcW w:w="2041" w:type="dxa"/>
            <w:shd w:val="clear" w:color="auto" w:fill="B5C0D8"/>
          </w:tcPr>
          <w:p w14:paraId="3187A713" w14:textId="77777777" w:rsidR="004520A7" w:rsidRDefault="00005633">
            <w:pPr>
              <w:pStyle w:val="CellHeader"/>
              <w:jc w:val="center"/>
            </w:pPr>
            <w:r>
              <w:rPr>
                <w:rFonts w:cs="Times New Roman"/>
              </w:rPr>
              <w:t>Plan 2025. (eur)</w:t>
            </w:r>
          </w:p>
        </w:tc>
        <w:tc>
          <w:tcPr>
            <w:tcW w:w="2041" w:type="dxa"/>
            <w:shd w:val="clear" w:color="auto" w:fill="B5C0D8"/>
          </w:tcPr>
          <w:p w14:paraId="3C214251" w14:textId="77777777" w:rsidR="004520A7" w:rsidRDefault="00005633">
            <w:pPr>
              <w:pStyle w:val="CellHeader"/>
              <w:jc w:val="center"/>
            </w:pPr>
            <w:r>
              <w:rPr>
                <w:rFonts w:cs="Times New Roman"/>
              </w:rPr>
              <w:t>Izvršenje 2025. (eur)</w:t>
            </w:r>
          </w:p>
        </w:tc>
        <w:tc>
          <w:tcPr>
            <w:tcW w:w="1224" w:type="dxa"/>
            <w:shd w:val="clear" w:color="auto" w:fill="B5C0D8"/>
          </w:tcPr>
          <w:p w14:paraId="62FA0307" w14:textId="77777777" w:rsidR="004520A7" w:rsidRDefault="00005633">
            <w:pPr>
              <w:pStyle w:val="CellHeader"/>
              <w:jc w:val="center"/>
            </w:pPr>
            <w:r>
              <w:rPr>
                <w:rFonts w:cs="Times New Roman"/>
              </w:rPr>
              <w:t>Indeks izvršenje 2025./plan 2025.</w:t>
            </w:r>
          </w:p>
        </w:tc>
        <w:tc>
          <w:tcPr>
            <w:tcW w:w="1224" w:type="dxa"/>
            <w:shd w:val="clear" w:color="auto" w:fill="B5C0D8"/>
          </w:tcPr>
          <w:p w14:paraId="2C530913" w14:textId="77777777" w:rsidR="004520A7" w:rsidRDefault="00005633">
            <w:pPr>
              <w:pStyle w:val="CellHeader"/>
              <w:jc w:val="center"/>
            </w:pPr>
            <w:r>
              <w:rPr>
                <w:rFonts w:cs="Times New Roman"/>
              </w:rPr>
              <w:t>Indeks izvršenje 2025./2024.</w:t>
            </w:r>
          </w:p>
        </w:tc>
      </w:tr>
      <w:tr w:rsidR="004520A7" w14:paraId="250127B9" w14:textId="77777777">
        <w:trPr>
          <w:jc w:val="center"/>
        </w:trPr>
        <w:tc>
          <w:tcPr>
            <w:tcW w:w="1632" w:type="dxa"/>
          </w:tcPr>
          <w:p w14:paraId="11155FC4" w14:textId="77777777" w:rsidR="004520A7" w:rsidRDefault="00005633">
            <w:pPr>
              <w:pStyle w:val="CellColumn"/>
              <w:jc w:val="left"/>
            </w:pPr>
            <w:r>
              <w:rPr>
                <w:rFonts w:cs="Times New Roman"/>
              </w:rPr>
              <w:t>A673021-NADZOR SIGURNOSTI PROIZVODA</w:t>
            </w:r>
          </w:p>
        </w:tc>
        <w:tc>
          <w:tcPr>
            <w:tcW w:w="2041" w:type="dxa"/>
          </w:tcPr>
          <w:p w14:paraId="7C079E24" w14:textId="77777777" w:rsidR="004520A7" w:rsidRDefault="00005633">
            <w:pPr>
              <w:pStyle w:val="CellColumn"/>
              <w:jc w:val="right"/>
            </w:pPr>
            <w:r>
              <w:rPr>
                <w:rFonts w:cs="Times New Roman"/>
              </w:rPr>
              <w:t>3.038</w:t>
            </w:r>
          </w:p>
        </w:tc>
        <w:tc>
          <w:tcPr>
            <w:tcW w:w="2041" w:type="dxa"/>
          </w:tcPr>
          <w:p w14:paraId="4B4AD745" w14:textId="77777777" w:rsidR="004520A7" w:rsidRDefault="00005633">
            <w:pPr>
              <w:pStyle w:val="CellColumn"/>
              <w:jc w:val="right"/>
            </w:pPr>
            <w:r>
              <w:rPr>
                <w:rFonts w:cs="Times New Roman"/>
              </w:rPr>
              <w:t>31.197</w:t>
            </w:r>
          </w:p>
        </w:tc>
        <w:tc>
          <w:tcPr>
            <w:tcW w:w="2041" w:type="dxa"/>
          </w:tcPr>
          <w:p w14:paraId="11314637" w14:textId="77777777" w:rsidR="004520A7" w:rsidRDefault="00005633">
            <w:pPr>
              <w:pStyle w:val="CellColumn"/>
              <w:jc w:val="right"/>
            </w:pPr>
            <w:r>
              <w:rPr>
                <w:rFonts w:cs="Times New Roman"/>
              </w:rPr>
              <w:t>14.262</w:t>
            </w:r>
          </w:p>
        </w:tc>
        <w:tc>
          <w:tcPr>
            <w:tcW w:w="1224" w:type="dxa"/>
          </w:tcPr>
          <w:p w14:paraId="2A5F5EC9" w14:textId="77777777" w:rsidR="004520A7" w:rsidRDefault="00005633">
            <w:pPr>
              <w:pStyle w:val="CellColumn"/>
              <w:jc w:val="right"/>
            </w:pPr>
            <w:r>
              <w:rPr>
                <w:rFonts w:cs="Times New Roman"/>
              </w:rPr>
              <w:t>45,7</w:t>
            </w:r>
          </w:p>
        </w:tc>
        <w:tc>
          <w:tcPr>
            <w:tcW w:w="1224" w:type="dxa"/>
          </w:tcPr>
          <w:p w14:paraId="27C3FE57" w14:textId="77777777" w:rsidR="004520A7" w:rsidRDefault="00005633">
            <w:pPr>
              <w:pStyle w:val="CellColumn"/>
              <w:jc w:val="right"/>
            </w:pPr>
            <w:r>
              <w:rPr>
                <w:rFonts w:cs="Times New Roman"/>
              </w:rPr>
              <w:t>469,4</w:t>
            </w:r>
          </w:p>
        </w:tc>
      </w:tr>
    </w:tbl>
    <w:p w14:paraId="385DAF10" w14:textId="77777777" w:rsidR="004520A7" w:rsidRDefault="004520A7">
      <w:pPr>
        <w:jc w:val="left"/>
      </w:pPr>
    </w:p>
    <w:p w14:paraId="7D11BDE5" w14:textId="77777777" w:rsidR="004520A7" w:rsidRDefault="00005633">
      <w:pPr>
        <w:pStyle w:val="Naslov8"/>
        <w:jc w:val="left"/>
      </w:pPr>
      <w:r>
        <w:t>Zakonske i druge pravne osnove</w:t>
      </w:r>
    </w:p>
    <w:p w14:paraId="2CAEE62A" w14:textId="77777777" w:rsidR="004520A7" w:rsidRDefault="00005633">
      <w:r>
        <w:t xml:space="preserve">-Zakon o tehničkim zahtjevima za proizvode i ocjenjivanju sukladnosti   </w:t>
      </w:r>
    </w:p>
    <w:p w14:paraId="4CC0A95B" w14:textId="77777777" w:rsidR="004520A7" w:rsidRDefault="00005633">
      <w:r>
        <w:t xml:space="preserve">-Uredba (EU) 2019/1020 o nadzoru tržišta i sukladnosti proizvoda i o izmjeni Direktive 2004/42/EZ i uredbi (EZ) br. 765/2008 i (EU) br. 305/2011  </w:t>
      </w:r>
    </w:p>
    <w:p w14:paraId="162DE892" w14:textId="77777777" w:rsidR="004520A7" w:rsidRDefault="00005633">
      <w:r>
        <w:t xml:space="preserve">-Zakon o općoj sigurnosti proizvoda </w:t>
      </w:r>
    </w:p>
    <w:p w14:paraId="7A3FDAB7" w14:textId="77777777" w:rsidR="004520A7" w:rsidRDefault="00005633">
      <w:r>
        <w:t xml:space="preserve">- Uredba (EU) 2023/988 o općoj sigurnosti proizvoda </w:t>
      </w:r>
    </w:p>
    <w:p w14:paraId="7EB688BA" w14:textId="77777777" w:rsidR="004520A7" w:rsidRDefault="00005633">
      <w:r>
        <w:t xml:space="preserve">- Zakon o energetskoj učinkovitosti   </w:t>
      </w:r>
    </w:p>
    <w:p w14:paraId="3BA8374A" w14:textId="77777777" w:rsidR="004520A7" w:rsidRDefault="00005633">
      <w:r>
        <w:t>- Uredba 2017/1369 o utvrđivanju okvira za označivanje energetske učinkovitosti i o stavljanju izvan snage Direktive 2010/30/EU</w:t>
      </w:r>
    </w:p>
    <w:p w14:paraId="3F5DE521" w14:textId="77777777" w:rsidR="004520A7" w:rsidRDefault="00005633">
      <w:pPr>
        <w:pStyle w:val="Naslov8"/>
        <w:jc w:val="left"/>
      </w:pPr>
      <w:r>
        <w:t>Opis aktivnosti</w:t>
      </w:r>
    </w:p>
    <w:p w14:paraId="102BF543" w14:textId="77777777" w:rsidR="004520A7" w:rsidRDefault="00005633">
      <w:r>
        <w:t>Europska komisija u cilju jačanja koordinacije aktivnosti nadzora tržišta između država članica i osiguravanja potrošačima dostupnosti sigurnih proizvoda na zajedničkom tržištu kontinuirano potiče i financira aktivnosti zajedničkog nadzora tržišta u pogledu sigurnosti proizvoda, pri čemu tijelima za nadzor tržišta upućuje poziv za sudjelovanje u aktivnostima u okviru projekata CASP (Coordinated Activities for the Safety of Products – Koordinirane aktivnosti za sigurnost proizvoda). Pri tome je cilj planiran</w:t>
      </w:r>
      <w:r>
        <w:t>ih aktivnosti identifikacija potencijalno nesukladnih proizvoda na tržištu koji mogu predstavljati rizik za sigurnost potrošača te njihovo uklanjanje sa zajedničkog EU tržišta.  Sukladno tome, tržišna inspekcija Državnog inspektorata sudjelovala je u projektu CASP 2024 koji je s aktivnostima započeo u 2024. godini te završio u prvoj polovici 2025. godine. Pri tome je tržišna inspekcija sudjelovala u nekoliko aktivnosti projekta koje se odnose na sektore proizvoda iz kategorija dječje opreme (dječje visoke s</w:t>
      </w:r>
      <w:r>
        <w:t>tolice, dječji bicikli)  te električnih proizvoda (rasvjetni lanci, mali električni uređaji za grijanje) te su sve aktivnosti koje su obuhvatile provedbe nadzora uz uzorkovanje s tržišta i ispitivanje uzorkovanih proizvoda iz navedenih kategorija realizirane  u 2024. godini. Planirana sredstva su stoga isto tako utrošena u 2024. godini u svrhu kupnje pojedinih uzoraka proizvoda te njihovog transporta u akreditirane laboratorije radi ispitivanja, pri čemu su utrošena sredstva refundirana od strane Europske k</w:t>
      </w:r>
      <w:r>
        <w:t>omisije. Budući da  Europska komisija kao koordinator projekta CASP 2024 nije planirala daljnje aktivnosti provedbe nadzora i uzorkovanja s tržišta proizvoda iz navedenih kategorija u 2025. godini nije stoga bilo utroška dodatnih planiranih sredstava, a troškovi službenih putovanja na završne sastanke iz projekta u 2025. godini nisu nastali imajući u vidu da je iste organizirala i financirala Europska komisija. U pogledu pokazatelja rezultata koji su niže navedeni za CASP 2024, imajući u vidu kako su sve ak</w:t>
      </w:r>
      <w:r>
        <w:t xml:space="preserve">tivnosti nadzora i uzorkovanja ostvarene u 2024. godini te je konačno izvješće Europske komisije o provedbi projekta izrađeno u 2025. godini, sukladno tome sve aktivnosti iz projekta su u obrazloženju za 2025. godinu izvršene u cijelosti, odnosno realizacija je 100 %. </w:t>
      </w:r>
    </w:p>
    <w:p w14:paraId="016CCFC1" w14:textId="77777777" w:rsidR="004520A7" w:rsidRDefault="00005633">
      <w:r>
        <w:t xml:space="preserve">Nadalje, tržišna inspekcija se u 2025. godini uključila u novi projekt CASP 2025 čiji završetak se planira u prvoj polovici 2026. godine, a u okviru kojeg su tijekom 2025. godine provođene aktivnosti nadzora tržišta uz uzorkovanje s tržišta i ispitivanje uzorkovanih proizvoda iz kategorije dječje opreme (PSA2 Bicycle seats for children - dječje sjedalice za bicikle), gdje su planirana sredstava na ovoj aktivnosti utrošena u 2025. godini za kupnju uzoraka (2 uzorka sjedalica za bicikle) i njihov transport u </w:t>
      </w:r>
      <w:r>
        <w:t>akreditirani laboratorij u svrhu ispitivanja sukladnosti koja su i refundirana od strane Europske komisije. Imajući u vidu kako su predviđene aktivnosti realizirane u 2025. godini, u vezi pokazatelja rezultata prema niže prikazanoj tablici, proizlazi iz obrazloženja da je realizacija provedena prema planiranom u cijelosti, a u 2026. godini prema planu koordinatora projekta nisu predviđene daljnje aktivnosti u smislu uzorkovanja novih proizvoda već analiza rezultata ispitivanja, poduzimanje mjera u slučaju n</w:t>
      </w:r>
      <w:r>
        <w:t xml:space="preserve">esukladnih uzoraka i izrada konačnog izvješća o projektu.  </w:t>
      </w:r>
    </w:p>
    <w:p w14:paraId="466ACC5F" w14:textId="77777777" w:rsidR="004520A7" w:rsidRDefault="00005633">
      <w:r>
        <w:t>Osim prethodno navedenih projekata, sredstva na ovoj aktivnosti planirana su i za projekte Europske komisije – JACOP projekti (Joint Actions on Compliance of Products), čiji je cilj poticanje suradnje između tijela za nadzor tržišta u EU i EFTA državama. Primarni ciljevi ovih projekata uključuju provođenje zajedničkih ispitivanja sukladnosti proizvoda uzorkovanih s jedinstvenog tržišta, procjenu rizika i usklađivanje operativnih metodologija, razmjenu znanja i najboljih praksi te učinkovito uklanjanje nesig</w:t>
      </w:r>
      <w:r>
        <w:t>urnih proizvoda s jedinstvenog tržišta. Stoga je tržišna inspekcija sudjelovala u projektu JACOP 2024 (vrijeme trajanja projekta prosinac 2024. do svibanj 2026.) te je u okviru predmetnog projekta sudjelovala u tri aktivnosti vezane uz tri kategorije proizvoda PSA 8: Fridges (hladnjaci), PSA 14: Children safety equipment (sigurnosna dječja oprema - autosjedalice), PSA 16: Installation cables (instalacijski kablovi). U okviru istih aktivnosti tijekom 2025. godine provedene su planirane aktivnosti uzorkovanja</w:t>
      </w:r>
      <w:r>
        <w:t xml:space="preserve"> s tržišta i ispitivanja proizvoda iz navedenih kategorija te su sredstva planirana na ovoj aktivnosti utrošena za potrebe kupnje pojedinih uzoraka (2 uzorka hladnjaka, 1 uzorak autosjedalica s bazama u količini od 18 komada) te njihov transport u akreditirane laboratorije radi ispitivanja (2 uzorka hladnjaka, 1 uzorak autosjedalica – 18 komada, 8 uzoraka instalacijskih kablova), a sve troškove pri tome refundirala je Europka komisija temeljem izdanih računa za kupnju ili transport uzoraka proizvoda. Suklad</w:t>
      </w:r>
      <w:r>
        <w:t xml:space="preserve">no navedenom, a u odnosu na pokazatelje rezultata proizlazi da je ostvarena ciljana vrijednost za 2025. godinu. </w:t>
      </w:r>
    </w:p>
    <w:p w14:paraId="0A2F2744" w14:textId="77777777" w:rsidR="004520A7" w:rsidRDefault="00005633">
      <w:r>
        <w:t>Isto tako tržišna inspekcija u 2025. godini uključila se i u aktivnosti drugog projekta iz grupacije JACOP, odnosno uključila se u projekt JACOP 2025 (trajanje 21 mjesec) te je u okviru predmetnog projekta sudjelovala u aktivnostima PSA8 Gas appliances, vezano uz kategorije proizvoda is skupine aparata na plinovita goriva. Stoga su u 2025. godini realizirane aktivnosti koje je planirala Europska komisija u predmetnom projektu te su provedeni inspekcijski nadzori i uzorkovanje 4 uzorka aparata na plinovita g</w:t>
      </w:r>
      <w:r>
        <w:t>oriva (kuhala i roštilji za vanjsku primjenu) te je izvršen njihov transport u akreditirani laboratorij u svrhu provedbe ispitivanja njihove sukladnosti s propisanim zahtjevima. Pri tome je stoga dio sredstava planiran na ovoj aktivnosti utrošen u svrhu transporta uzoraka u laboratorij, a Europska komisija u vezi istog refundirala je iste troškove temeljem dostavljenih računa za obavljenu uslugu. U pogledu niže definranih pokazatelja rezultata iz ovog projekta proizlazi kako su ostvarene ciljane vrijednosti</w:t>
      </w:r>
      <w:r>
        <w:t xml:space="preserve"> za 2025. godinu, međutim kako je trajanje projekta JACOP 2025 predviđeno i tijekom 2026. godine tijekom tog razdoblja predviđene su daljnje aktivnosti vezane uz analizu rezultata ispitivanja, procjene rizika i poduzimanja mjera u slučaju nesukladnih uzoraka te održavanje završnog sastanka u okviru projekta, kao i izrada konačnog izvješća Europske komisije o provedbi projekta. </w:t>
      </w:r>
    </w:p>
    <w:p w14:paraId="4E0216F9" w14:textId="77777777" w:rsidR="004520A7" w:rsidRDefault="00005633">
      <w:r>
        <w:t xml:space="preserve">Sanitarna inspekcija  je u okviru projektu SHARP koji je imao svrhu jačanja administrativnih kapaciteta u provedbi Međunarodnih zdravstvenih propisa (International Health Regulations, IHR 2005) dobila sredstva koja je dužna potrošiti na edukaciju i simulacijske vježbe – reagiranje na krizu u svrhu provedbe obveza iz IHRa.  </w:t>
      </w:r>
    </w:p>
    <w:p w14:paraId="41381BEF" w14:textId="77777777" w:rsidR="004520A7" w:rsidRDefault="00005633">
      <w:r>
        <w:t>Sredstva koja su planirana na aktivnosti A673021 - NADZOR SIGURNOSTI PROIZVODA na izvoru  52 u iznosu od 10.762,73 eura u 2025. godinu uplaćena od ranijih godina planiraju se potrošiti u 2026. godini jer u 2025. zbog drugih prioritetnih aktivnosti te nedostatnim ljudskim resursima za organizaciju i provedbu potrebne radionice ista nije provedena.</w:t>
      </w:r>
    </w:p>
    <w:p w14:paraId="2094729F" w14:textId="77777777" w:rsidR="004520A7" w:rsidRDefault="00005633">
      <w:pPr>
        <w:pStyle w:val="Naslov8"/>
        <w:jc w:val="left"/>
      </w:pPr>
      <w:r>
        <w:t>Pokazatelji rezultata</w:t>
      </w:r>
    </w:p>
    <w:tbl>
      <w:tblPr>
        <w:tblStyle w:val="StilTablice"/>
        <w:tblW w:w="10206" w:type="dxa"/>
        <w:jc w:val="center"/>
        <w:tblLook w:val="04A0" w:firstRow="1" w:lastRow="0" w:firstColumn="1" w:lastColumn="0" w:noHBand="0" w:noVBand="1"/>
      </w:tblPr>
      <w:tblGrid>
        <w:gridCol w:w="2505"/>
        <w:gridCol w:w="2504"/>
        <w:gridCol w:w="1012"/>
        <w:gridCol w:w="1016"/>
        <w:gridCol w:w="1137"/>
        <w:gridCol w:w="1016"/>
        <w:gridCol w:w="1016"/>
      </w:tblGrid>
      <w:tr w:rsidR="004520A7" w14:paraId="063E101C" w14:textId="77777777">
        <w:trPr>
          <w:jc w:val="center"/>
        </w:trPr>
        <w:tc>
          <w:tcPr>
            <w:tcW w:w="2551" w:type="dxa"/>
            <w:shd w:val="clear" w:color="auto" w:fill="B5C0D8"/>
          </w:tcPr>
          <w:p w14:paraId="79FE0C95" w14:textId="77777777" w:rsidR="004520A7" w:rsidRDefault="00005633">
            <w:pPr>
              <w:jc w:val="center"/>
            </w:pPr>
            <w:r>
              <w:t>Pokazatelj rezultata</w:t>
            </w:r>
          </w:p>
        </w:tc>
        <w:tc>
          <w:tcPr>
            <w:tcW w:w="2551" w:type="dxa"/>
            <w:shd w:val="clear" w:color="auto" w:fill="B5C0D8"/>
          </w:tcPr>
          <w:p w14:paraId="2235B3A1" w14:textId="77777777" w:rsidR="004520A7" w:rsidRDefault="00005633">
            <w:pPr>
              <w:pStyle w:val="CellHeader"/>
              <w:jc w:val="center"/>
            </w:pPr>
            <w:r>
              <w:rPr>
                <w:rFonts w:cs="Times New Roman"/>
              </w:rPr>
              <w:t>Definicija</w:t>
            </w:r>
          </w:p>
        </w:tc>
        <w:tc>
          <w:tcPr>
            <w:tcW w:w="1020" w:type="dxa"/>
            <w:shd w:val="clear" w:color="auto" w:fill="B5C0D8"/>
          </w:tcPr>
          <w:p w14:paraId="0138F8F1" w14:textId="77777777" w:rsidR="004520A7" w:rsidRDefault="00005633">
            <w:pPr>
              <w:pStyle w:val="CellHeader"/>
              <w:jc w:val="center"/>
            </w:pPr>
            <w:r>
              <w:rPr>
                <w:rFonts w:cs="Times New Roman"/>
              </w:rPr>
              <w:t>Jedinica</w:t>
            </w:r>
          </w:p>
        </w:tc>
        <w:tc>
          <w:tcPr>
            <w:tcW w:w="1020" w:type="dxa"/>
            <w:shd w:val="clear" w:color="auto" w:fill="B5C0D8"/>
          </w:tcPr>
          <w:p w14:paraId="01B2D3AD" w14:textId="77777777" w:rsidR="004520A7" w:rsidRDefault="00005633">
            <w:pPr>
              <w:pStyle w:val="CellHeader"/>
              <w:jc w:val="center"/>
            </w:pPr>
            <w:r>
              <w:rPr>
                <w:rFonts w:cs="Times New Roman"/>
              </w:rPr>
              <w:t>Polazna vrijednost</w:t>
            </w:r>
          </w:p>
        </w:tc>
        <w:tc>
          <w:tcPr>
            <w:tcW w:w="1020" w:type="dxa"/>
            <w:shd w:val="clear" w:color="auto" w:fill="B5C0D8"/>
          </w:tcPr>
          <w:p w14:paraId="446F4813" w14:textId="77777777" w:rsidR="004520A7" w:rsidRDefault="00005633">
            <w:pPr>
              <w:pStyle w:val="CellHeader"/>
              <w:jc w:val="center"/>
            </w:pPr>
            <w:r>
              <w:rPr>
                <w:rFonts w:cs="Times New Roman"/>
              </w:rPr>
              <w:t>Izvor podataka</w:t>
            </w:r>
          </w:p>
        </w:tc>
        <w:tc>
          <w:tcPr>
            <w:tcW w:w="1020" w:type="dxa"/>
            <w:shd w:val="clear" w:color="auto" w:fill="B5C0D8"/>
          </w:tcPr>
          <w:p w14:paraId="7C2CD707" w14:textId="77777777" w:rsidR="004520A7" w:rsidRDefault="00005633">
            <w:pPr>
              <w:pStyle w:val="CellHeader"/>
              <w:jc w:val="center"/>
            </w:pPr>
            <w:r>
              <w:rPr>
                <w:rFonts w:cs="Times New Roman"/>
              </w:rPr>
              <w:t>Ciljana vrijednost (2025.)</w:t>
            </w:r>
          </w:p>
        </w:tc>
        <w:tc>
          <w:tcPr>
            <w:tcW w:w="1020" w:type="dxa"/>
            <w:shd w:val="clear" w:color="auto" w:fill="B5C0D8"/>
          </w:tcPr>
          <w:p w14:paraId="5F421C21" w14:textId="77777777" w:rsidR="004520A7" w:rsidRDefault="00005633">
            <w:pPr>
              <w:pStyle w:val="CellHeader"/>
              <w:jc w:val="center"/>
            </w:pPr>
            <w:r>
              <w:rPr>
                <w:rFonts w:cs="Times New Roman"/>
              </w:rPr>
              <w:t>Ostvarena vrijednost (2025.)</w:t>
            </w:r>
          </w:p>
        </w:tc>
      </w:tr>
      <w:tr w:rsidR="004520A7" w14:paraId="4E655740" w14:textId="77777777">
        <w:trPr>
          <w:jc w:val="center"/>
        </w:trPr>
        <w:tc>
          <w:tcPr>
            <w:tcW w:w="2551" w:type="dxa"/>
          </w:tcPr>
          <w:p w14:paraId="15FCA7CA" w14:textId="77777777" w:rsidR="004520A7" w:rsidRDefault="00005633">
            <w:pPr>
              <w:pStyle w:val="CellColumn"/>
              <w:jc w:val="left"/>
            </w:pPr>
            <w:r>
              <w:rPr>
                <w:rFonts w:cs="Times New Roman"/>
              </w:rPr>
              <w:t>Udio uzorkovanih proizvoda u planiranom broju uzoraka proizvoda  (dječja oprema)</w:t>
            </w:r>
          </w:p>
        </w:tc>
        <w:tc>
          <w:tcPr>
            <w:tcW w:w="2551" w:type="dxa"/>
          </w:tcPr>
          <w:p w14:paraId="18BDAAE8" w14:textId="77777777" w:rsidR="004520A7" w:rsidRDefault="00005633">
            <w:pPr>
              <w:pStyle w:val="CellColumn"/>
              <w:jc w:val="left"/>
            </w:pPr>
            <w:r>
              <w:rPr>
                <w:rFonts w:cs="Times New Roman"/>
              </w:rPr>
              <w:t>Ispitivanjem proizvoda uzorkovanih sa tržišta u okviru projekta provjerava se njihova sukladnost s propisanim zahtjevima kako bi se omogućilo uklanjanje s tržišta nesukladnih proizvoda i osiguralo da potrošačima na tržištu budu dostupni samo sigurni proizvodi</w:t>
            </w:r>
          </w:p>
        </w:tc>
        <w:tc>
          <w:tcPr>
            <w:tcW w:w="1020" w:type="dxa"/>
          </w:tcPr>
          <w:p w14:paraId="3F523470" w14:textId="77777777" w:rsidR="004520A7" w:rsidRDefault="00005633">
            <w:pPr>
              <w:pStyle w:val="CellColumn"/>
              <w:jc w:val="right"/>
            </w:pPr>
            <w:r>
              <w:rPr>
                <w:rFonts w:cs="Times New Roman"/>
              </w:rPr>
              <w:t>Postotak</w:t>
            </w:r>
          </w:p>
        </w:tc>
        <w:tc>
          <w:tcPr>
            <w:tcW w:w="1020" w:type="dxa"/>
          </w:tcPr>
          <w:p w14:paraId="4FB28254" w14:textId="77777777" w:rsidR="004520A7" w:rsidRDefault="00005633">
            <w:pPr>
              <w:pStyle w:val="CellColumn"/>
              <w:jc w:val="right"/>
            </w:pPr>
            <w:r>
              <w:rPr>
                <w:rFonts w:cs="Times New Roman"/>
              </w:rPr>
              <w:t>0</w:t>
            </w:r>
          </w:p>
        </w:tc>
        <w:tc>
          <w:tcPr>
            <w:tcW w:w="1020" w:type="dxa"/>
          </w:tcPr>
          <w:p w14:paraId="0E3EC1F6" w14:textId="77777777" w:rsidR="004520A7" w:rsidRDefault="00005633">
            <w:pPr>
              <w:pStyle w:val="CellColumn"/>
              <w:jc w:val="right"/>
            </w:pPr>
            <w:r>
              <w:rPr>
                <w:rFonts w:cs="Times New Roman"/>
              </w:rPr>
              <w:t>Izvješće Europske komisije o provedbi projekta CASP 2024</w:t>
            </w:r>
          </w:p>
        </w:tc>
        <w:tc>
          <w:tcPr>
            <w:tcW w:w="1020" w:type="dxa"/>
          </w:tcPr>
          <w:p w14:paraId="18A3ADFF" w14:textId="77777777" w:rsidR="004520A7" w:rsidRDefault="00005633">
            <w:pPr>
              <w:pStyle w:val="CellColumn"/>
              <w:jc w:val="right"/>
            </w:pPr>
            <w:r>
              <w:rPr>
                <w:rFonts w:cs="Times New Roman"/>
              </w:rPr>
              <w:t>100</w:t>
            </w:r>
          </w:p>
        </w:tc>
        <w:tc>
          <w:tcPr>
            <w:tcW w:w="1020" w:type="dxa"/>
          </w:tcPr>
          <w:p w14:paraId="5A56C8E1" w14:textId="77777777" w:rsidR="004520A7" w:rsidRDefault="00005633">
            <w:pPr>
              <w:pStyle w:val="CellColumn"/>
              <w:jc w:val="right"/>
            </w:pPr>
            <w:r>
              <w:rPr>
                <w:rFonts w:cs="Times New Roman"/>
              </w:rPr>
              <w:t>100</w:t>
            </w:r>
          </w:p>
        </w:tc>
      </w:tr>
      <w:tr w:rsidR="004520A7" w14:paraId="3605EC68" w14:textId="77777777">
        <w:trPr>
          <w:jc w:val="center"/>
        </w:trPr>
        <w:tc>
          <w:tcPr>
            <w:tcW w:w="2551" w:type="dxa"/>
          </w:tcPr>
          <w:p w14:paraId="20D1013A" w14:textId="77777777" w:rsidR="004520A7" w:rsidRDefault="00005633">
            <w:pPr>
              <w:pStyle w:val="CellColumn"/>
              <w:jc w:val="left"/>
            </w:pPr>
            <w:r>
              <w:rPr>
                <w:rFonts w:cs="Times New Roman"/>
              </w:rPr>
              <w:t>Udio uzorkovanih proizvoda u planiranom broju uzoraka proizvoda  (električna oprema)</w:t>
            </w:r>
          </w:p>
        </w:tc>
        <w:tc>
          <w:tcPr>
            <w:tcW w:w="2551" w:type="dxa"/>
          </w:tcPr>
          <w:p w14:paraId="0D28D2C8" w14:textId="77777777" w:rsidR="004520A7" w:rsidRDefault="00005633">
            <w:pPr>
              <w:pStyle w:val="CellColumn"/>
              <w:jc w:val="left"/>
            </w:pPr>
            <w:r>
              <w:rPr>
                <w:rFonts w:cs="Times New Roman"/>
              </w:rPr>
              <w:t>Ispitivanjem proizvoda uzorkovanih sa tržišta u okviru projekta provjerava se njihova sukladnost s propisanim zahtjevima kako bi se omogućilo uklanjanje s tržišta nesukladnih proizvoda i osiguralo da potrošačima na tržištu budu dostupni samo sukladni i sigurni proizvodi</w:t>
            </w:r>
          </w:p>
        </w:tc>
        <w:tc>
          <w:tcPr>
            <w:tcW w:w="1020" w:type="dxa"/>
          </w:tcPr>
          <w:p w14:paraId="722B0BC9" w14:textId="77777777" w:rsidR="004520A7" w:rsidRDefault="00005633">
            <w:pPr>
              <w:pStyle w:val="CellColumn"/>
              <w:jc w:val="right"/>
            </w:pPr>
            <w:r>
              <w:rPr>
                <w:rFonts w:cs="Times New Roman"/>
              </w:rPr>
              <w:t>Postotak</w:t>
            </w:r>
          </w:p>
        </w:tc>
        <w:tc>
          <w:tcPr>
            <w:tcW w:w="1020" w:type="dxa"/>
          </w:tcPr>
          <w:p w14:paraId="787002A5" w14:textId="77777777" w:rsidR="004520A7" w:rsidRDefault="00005633">
            <w:pPr>
              <w:pStyle w:val="CellColumn"/>
              <w:jc w:val="right"/>
            </w:pPr>
            <w:r>
              <w:rPr>
                <w:rFonts w:cs="Times New Roman"/>
              </w:rPr>
              <w:t>0</w:t>
            </w:r>
          </w:p>
        </w:tc>
        <w:tc>
          <w:tcPr>
            <w:tcW w:w="1020" w:type="dxa"/>
          </w:tcPr>
          <w:p w14:paraId="7C22720B" w14:textId="77777777" w:rsidR="004520A7" w:rsidRDefault="00005633">
            <w:pPr>
              <w:pStyle w:val="CellColumn"/>
              <w:jc w:val="right"/>
            </w:pPr>
            <w:r>
              <w:rPr>
                <w:rFonts w:cs="Times New Roman"/>
              </w:rPr>
              <w:t>Izvješće Europske komisije o provedbi projekta CASP 2024</w:t>
            </w:r>
          </w:p>
        </w:tc>
        <w:tc>
          <w:tcPr>
            <w:tcW w:w="1020" w:type="dxa"/>
          </w:tcPr>
          <w:p w14:paraId="507E04CF" w14:textId="77777777" w:rsidR="004520A7" w:rsidRDefault="00005633">
            <w:pPr>
              <w:pStyle w:val="CellColumn"/>
              <w:jc w:val="right"/>
            </w:pPr>
            <w:r>
              <w:rPr>
                <w:rFonts w:cs="Times New Roman"/>
              </w:rPr>
              <w:t>100</w:t>
            </w:r>
          </w:p>
        </w:tc>
        <w:tc>
          <w:tcPr>
            <w:tcW w:w="1020" w:type="dxa"/>
          </w:tcPr>
          <w:p w14:paraId="0D8B59EF" w14:textId="77777777" w:rsidR="004520A7" w:rsidRDefault="00005633">
            <w:pPr>
              <w:pStyle w:val="CellColumn"/>
              <w:jc w:val="right"/>
            </w:pPr>
            <w:r>
              <w:rPr>
                <w:rFonts w:cs="Times New Roman"/>
              </w:rPr>
              <w:t>100</w:t>
            </w:r>
          </w:p>
        </w:tc>
      </w:tr>
      <w:tr w:rsidR="004520A7" w14:paraId="00F7ECB5" w14:textId="77777777">
        <w:trPr>
          <w:jc w:val="center"/>
        </w:trPr>
        <w:tc>
          <w:tcPr>
            <w:tcW w:w="2551" w:type="dxa"/>
          </w:tcPr>
          <w:p w14:paraId="1C4B2FAB" w14:textId="77777777" w:rsidR="004520A7" w:rsidRDefault="00005633">
            <w:pPr>
              <w:pStyle w:val="CellColumn"/>
              <w:jc w:val="left"/>
            </w:pPr>
            <w:r>
              <w:rPr>
                <w:rFonts w:cs="Times New Roman"/>
              </w:rPr>
              <w:t>Udio uzorkovanih proizvoda (iz kategorije dječje opreme – dječje sjedalice za bicikl) u odnosu na planirane</w:t>
            </w:r>
          </w:p>
        </w:tc>
        <w:tc>
          <w:tcPr>
            <w:tcW w:w="2551" w:type="dxa"/>
          </w:tcPr>
          <w:p w14:paraId="0B707D74" w14:textId="77777777" w:rsidR="004520A7" w:rsidRDefault="00005633">
            <w:pPr>
              <w:pStyle w:val="CellColumn"/>
              <w:jc w:val="left"/>
            </w:pPr>
            <w:r>
              <w:rPr>
                <w:rFonts w:cs="Times New Roman"/>
              </w:rPr>
              <w:t>Ispitivanjem proizvoda uzorkovanih sa tržišta u okviru projekta provjerava se njihova sukladnost s popisanim zahtjevima kako bi se omogućilo uklanjanje s tržišta nesukladnih proizvoda i osiguralo da potrošačima na tržištu budu dostupni samo sigurni proizvodi</w:t>
            </w:r>
          </w:p>
        </w:tc>
        <w:tc>
          <w:tcPr>
            <w:tcW w:w="1020" w:type="dxa"/>
          </w:tcPr>
          <w:p w14:paraId="758985CE" w14:textId="77777777" w:rsidR="004520A7" w:rsidRDefault="00005633">
            <w:pPr>
              <w:pStyle w:val="CellColumn"/>
              <w:jc w:val="right"/>
            </w:pPr>
            <w:r>
              <w:rPr>
                <w:rFonts w:cs="Times New Roman"/>
              </w:rPr>
              <w:t>Postotak</w:t>
            </w:r>
          </w:p>
        </w:tc>
        <w:tc>
          <w:tcPr>
            <w:tcW w:w="1020" w:type="dxa"/>
          </w:tcPr>
          <w:p w14:paraId="37DF38A8" w14:textId="77777777" w:rsidR="004520A7" w:rsidRDefault="00005633">
            <w:pPr>
              <w:pStyle w:val="CellColumn"/>
              <w:jc w:val="right"/>
            </w:pPr>
            <w:r>
              <w:rPr>
                <w:rFonts w:cs="Times New Roman"/>
              </w:rPr>
              <w:t>0</w:t>
            </w:r>
          </w:p>
        </w:tc>
        <w:tc>
          <w:tcPr>
            <w:tcW w:w="1020" w:type="dxa"/>
          </w:tcPr>
          <w:p w14:paraId="098D5296" w14:textId="77777777" w:rsidR="004520A7" w:rsidRDefault="00005633">
            <w:pPr>
              <w:pStyle w:val="CellColumn"/>
              <w:jc w:val="right"/>
            </w:pPr>
            <w:r>
              <w:rPr>
                <w:rFonts w:cs="Times New Roman"/>
              </w:rPr>
              <w:t>Izvješće Europske komisije o provedbi projekta CASP 2025</w:t>
            </w:r>
          </w:p>
        </w:tc>
        <w:tc>
          <w:tcPr>
            <w:tcW w:w="1020" w:type="dxa"/>
          </w:tcPr>
          <w:p w14:paraId="0DA5F7E5" w14:textId="77777777" w:rsidR="004520A7" w:rsidRDefault="00005633">
            <w:pPr>
              <w:pStyle w:val="CellColumn"/>
              <w:jc w:val="right"/>
            </w:pPr>
            <w:r>
              <w:rPr>
                <w:rFonts w:cs="Times New Roman"/>
              </w:rPr>
              <w:t>100</w:t>
            </w:r>
          </w:p>
        </w:tc>
        <w:tc>
          <w:tcPr>
            <w:tcW w:w="1020" w:type="dxa"/>
          </w:tcPr>
          <w:p w14:paraId="3323D6E5" w14:textId="77777777" w:rsidR="004520A7" w:rsidRDefault="00005633">
            <w:pPr>
              <w:pStyle w:val="CellColumn"/>
              <w:jc w:val="right"/>
            </w:pPr>
            <w:r>
              <w:rPr>
                <w:rFonts w:cs="Times New Roman"/>
              </w:rPr>
              <w:t>100</w:t>
            </w:r>
          </w:p>
        </w:tc>
      </w:tr>
      <w:tr w:rsidR="004520A7" w14:paraId="214116BD" w14:textId="77777777">
        <w:trPr>
          <w:jc w:val="center"/>
        </w:trPr>
        <w:tc>
          <w:tcPr>
            <w:tcW w:w="2551" w:type="dxa"/>
          </w:tcPr>
          <w:p w14:paraId="4240833E" w14:textId="77777777" w:rsidR="004520A7" w:rsidRDefault="00005633">
            <w:pPr>
              <w:pStyle w:val="CellColumn"/>
              <w:jc w:val="left"/>
            </w:pPr>
            <w:r>
              <w:rPr>
                <w:rFonts w:cs="Times New Roman"/>
              </w:rPr>
              <w:t>Udio uzorkovanih proizvoda u planiranom broju uzoraka proizvoda (hladnjaci)</w:t>
            </w:r>
          </w:p>
        </w:tc>
        <w:tc>
          <w:tcPr>
            <w:tcW w:w="2551" w:type="dxa"/>
          </w:tcPr>
          <w:p w14:paraId="3FF7B0CD" w14:textId="77777777" w:rsidR="004520A7" w:rsidRDefault="00005633">
            <w:pPr>
              <w:pStyle w:val="CellColumn"/>
              <w:jc w:val="left"/>
            </w:pPr>
            <w:r>
              <w:rPr>
                <w:rFonts w:cs="Times New Roman"/>
              </w:rPr>
              <w:t>Ispitivanjem proizvoda uzorkovanih sa tržišta u okviru projekta provjerava se njihova sukladnost s propisanim zahtjevima kako bi se omogućilo uklanjanje s tržišta nesukladnih proizvoda i osiguralo da potrošačima na tržištu budu dostupni energetski učinkoviti proizvodi</w:t>
            </w:r>
          </w:p>
        </w:tc>
        <w:tc>
          <w:tcPr>
            <w:tcW w:w="1020" w:type="dxa"/>
          </w:tcPr>
          <w:p w14:paraId="1C466E29" w14:textId="77777777" w:rsidR="004520A7" w:rsidRDefault="00005633">
            <w:pPr>
              <w:pStyle w:val="CellColumn"/>
              <w:jc w:val="right"/>
            </w:pPr>
            <w:r>
              <w:rPr>
                <w:rFonts w:cs="Times New Roman"/>
              </w:rPr>
              <w:t>Postotak</w:t>
            </w:r>
          </w:p>
        </w:tc>
        <w:tc>
          <w:tcPr>
            <w:tcW w:w="1020" w:type="dxa"/>
          </w:tcPr>
          <w:p w14:paraId="54FCCB86" w14:textId="77777777" w:rsidR="004520A7" w:rsidRDefault="00005633">
            <w:pPr>
              <w:pStyle w:val="CellColumn"/>
              <w:jc w:val="right"/>
            </w:pPr>
            <w:r>
              <w:rPr>
                <w:rFonts w:cs="Times New Roman"/>
              </w:rPr>
              <w:t>0</w:t>
            </w:r>
          </w:p>
        </w:tc>
        <w:tc>
          <w:tcPr>
            <w:tcW w:w="1020" w:type="dxa"/>
          </w:tcPr>
          <w:p w14:paraId="0118A91A" w14:textId="77777777" w:rsidR="004520A7" w:rsidRDefault="00005633">
            <w:pPr>
              <w:pStyle w:val="CellColumn"/>
              <w:jc w:val="right"/>
            </w:pPr>
            <w:r>
              <w:rPr>
                <w:rFonts w:cs="Times New Roman"/>
              </w:rPr>
              <w:t>Izvješće Europske komisije o provedbi projekta JACOP 2024/PSA8</w:t>
            </w:r>
          </w:p>
        </w:tc>
        <w:tc>
          <w:tcPr>
            <w:tcW w:w="1020" w:type="dxa"/>
          </w:tcPr>
          <w:p w14:paraId="2A1C009F" w14:textId="77777777" w:rsidR="004520A7" w:rsidRDefault="00005633">
            <w:pPr>
              <w:pStyle w:val="CellColumn"/>
              <w:jc w:val="right"/>
            </w:pPr>
            <w:r>
              <w:rPr>
                <w:rFonts w:cs="Times New Roman"/>
              </w:rPr>
              <w:t>100</w:t>
            </w:r>
          </w:p>
        </w:tc>
        <w:tc>
          <w:tcPr>
            <w:tcW w:w="1020" w:type="dxa"/>
          </w:tcPr>
          <w:p w14:paraId="0F5093C1" w14:textId="77777777" w:rsidR="004520A7" w:rsidRDefault="00005633">
            <w:pPr>
              <w:pStyle w:val="CellColumn"/>
              <w:jc w:val="right"/>
            </w:pPr>
            <w:r>
              <w:rPr>
                <w:rFonts w:cs="Times New Roman"/>
              </w:rPr>
              <w:t>100</w:t>
            </w:r>
          </w:p>
        </w:tc>
      </w:tr>
      <w:tr w:rsidR="004520A7" w14:paraId="6F64E446" w14:textId="77777777">
        <w:trPr>
          <w:jc w:val="center"/>
        </w:trPr>
        <w:tc>
          <w:tcPr>
            <w:tcW w:w="2551" w:type="dxa"/>
          </w:tcPr>
          <w:p w14:paraId="591214A8" w14:textId="77777777" w:rsidR="004520A7" w:rsidRDefault="00005633">
            <w:pPr>
              <w:pStyle w:val="CellColumn"/>
              <w:jc w:val="left"/>
            </w:pPr>
            <w:r>
              <w:rPr>
                <w:rFonts w:cs="Times New Roman"/>
              </w:rPr>
              <w:t>Udio pregledanih proizvoda u planiranom broju pregledanih proizvoda (hladnjaci) s obzirom na označavanje energetske učinkovitosti i prateću dokumentaciju</w:t>
            </w:r>
          </w:p>
        </w:tc>
        <w:tc>
          <w:tcPr>
            <w:tcW w:w="2551" w:type="dxa"/>
          </w:tcPr>
          <w:p w14:paraId="25AF57DF" w14:textId="77777777" w:rsidR="004520A7" w:rsidRDefault="00005633">
            <w:pPr>
              <w:pStyle w:val="CellColumn"/>
              <w:jc w:val="left"/>
            </w:pPr>
            <w:r>
              <w:rPr>
                <w:rFonts w:cs="Times New Roman"/>
              </w:rPr>
              <w:t>Provjerom ispravnosti  označavanja oznakama energetske učinkovitosti i prateće dokumentacije u okviru projekta provjerava se sukladnost proizvoda s propisanim zahtjevima kako bi se omogućilo uklanjanje s tržišta nesukladnih proizvoda i osiguralo da potrošačima na tržištu budu dostupni energetski učinkoviti proizvodi</w:t>
            </w:r>
          </w:p>
        </w:tc>
        <w:tc>
          <w:tcPr>
            <w:tcW w:w="1020" w:type="dxa"/>
          </w:tcPr>
          <w:p w14:paraId="52CAD848" w14:textId="77777777" w:rsidR="004520A7" w:rsidRDefault="00005633">
            <w:pPr>
              <w:pStyle w:val="CellColumn"/>
              <w:jc w:val="right"/>
            </w:pPr>
            <w:r>
              <w:rPr>
                <w:rFonts w:cs="Times New Roman"/>
              </w:rPr>
              <w:t>Postotak</w:t>
            </w:r>
          </w:p>
        </w:tc>
        <w:tc>
          <w:tcPr>
            <w:tcW w:w="1020" w:type="dxa"/>
          </w:tcPr>
          <w:p w14:paraId="4AD82CEE" w14:textId="77777777" w:rsidR="004520A7" w:rsidRDefault="00005633">
            <w:pPr>
              <w:pStyle w:val="CellColumn"/>
              <w:jc w:val="right"/>
            </w:pPr>
            <w:r>
              <w:rPr>
                <w:rFonts w:cs="Times New Roman"/>
              </w:rPr>
              <w:t>0</w:t>
            </w:r>
          </w:p>
        </w:tc>
        <w:tc>
          <w:tcPr>
            <w:tcW w:w="1020" w:type="dxa"/>
          </w:tcPr>
          <w:p w14:paraId="62407A14" w14:textId="77777777" w:rsidR="004520A7" w:rsidRDefault="00005633">
            <w:pPr>
              <w:pStyle w:val="CellColumn"/>
              <w:jc w:val="right"/>
            </w:pPr>
            <w:r>
              <w:rPr>
                <w:rFonts w:cs="Times New Roman"/>
              </w:rPr>
              <w:t>Izvješće Europske komisije o provedbi projekta JACOP 2024/PSA8</w:t>
            </w:r>
          </w:p>
        </w:tc>
        <w:tc>
          <w:tcPr>
            <w:tcW w:w="1020" w:type="dxa"/>
          </w:tcPr>
          <w:p w14:paraId="5E984661" w14:textId="77777777" w:rsidR="004520A7" w:rsidRDefault="00005633">
            <w:pPr>
              <w:pStyle w:val="CellColumn"/>
              <w:jc w:val="right"/>
            </w:pPr>
            <w:r>
              <w:rPr>
                <w:rFonts w:cs="Times New Roman"/>
              </w:rPr>
              <w:t>100</w:t>
            </w:r>
          </w:p>
        </w:tc>
        <w:tc>
          <w:tcPr>
            <w:tcW w:w="1020" w:type="dxa"/>
          </w:tcPr>
          <w:p w14:paraId="12D0CD69" w14:textId="77777777" w:rsidR="004520A7" w:rsidRDefault="00005633">
            <w:pPr>
              <w:pStyle w:val="CellColumn"/>
              <w:jc w:val="right"/>
            </w:pPr>
            <w:r>
              <w:rPr>
                <w:rFonts w:cs="Times New Roman"/>
              </w:rPr>
              <w:t>100</w:t>
            </w:r>
          </w:p>
        </w:tc>
      </w:tr>
      <w:tr w:rsidR="004520A7" w14:paraId="25D0AAAB" w14:textId="77777777">
        <w:trPr>
          <w:jc w:val="center"/>
        </w:trPr>
        <w:tc>
          <w:tcPr>
            <w:tcW w:w="2551" w:type="dxa"/>
          </w:tcPr>
          <w:p w14:paraId="0C9634F0" w14:textId="77777777" w:rsidR="004520A7" w:rsidRDefault="00005633">
            <w:pPr>
              <w:pStyle w:val="CellColumn"/>
              <w:jc w:val="left"/>
            </w:pPr>
            <w:r>
              <w:rPr>
                <w:rFonts w:cs="Times New Roman"/>
              </w:rPr>
              <w:t>Udio uzorkovanih proizvoda u planiranom broju uzoraka proizvoda (sigurnosna dječja oprema)</w:t>
            </w:r>
          </w:p>
        </w:tc>
        <w:tc>
          <w:tcPr>
            <w:tcW w:w="2551" w:type="dxa"/>
          </w:tcPr>
          <w:p w14:paraId="7979970D" w14:textId="77777777" w:rsidR="004520A7" w:rsidRDefault="00005633">
            <w:pPr>
              <w:pStyle w:val="CellColumn"/>
              <w:jc w:val="left"/>
            </w:pPr>
            <w:r>
              <w:rPr>
                <w:rFonts w:cs="Times New Roman"/>
              </w:rPr>
              <w:t>Ispitivanjem proizvoda uzorkovanih sa tržišta u okviru projekta provjerava se njihova sukladnost s propisanim zahtjevima kako bi se omogućilo uklanjanje s tržišta nesukladnih proizvoda i osiguralo da potrošačima na tržištu budu dostupni samo sigurni proizvodi</w:t>
            </w:r>
          </w:p>
        </w:tc>
        <w:tc>
          <w:tcPr>
            <w:tcW w:w="1020" w:type="dxa"/>
          </w:tcPr>
          <w:p w14:paraId="48A4D2F2" w14:textId="77777777" w:rsidR="004520A7" w:rsidRDefault="00005633">
            <w:pPr>
              <w:pStyle w:val="CellColumn"/>
              <w:jc w:val="right"/>
            </w:pPr>
            <w:r>
              <w:rPr>
                <w:rFonts w:cs="Times New Roman"/>
              </w:rPr>
              <w:t>Postotak</w:t>
            </w:r>
          </w:p>
        </w:tc>
        <w:tc>
          <w:tcPr>
            <w:tcW w:w="1020" w:type="dxa"/>
          </w:tcPr>
          <w:p w14:paraId="763D6640" w14:textId="77777777" w:rsidR="004520A7" w:rsidRDefault="00005633">
            <w:pPr>
              <w:pStyle w:val="CellColumn"/>
              <w:jc w:val="right"/>
            </w:pPr>
            <w:r>
              <w:rPr>
                <w:rFonts w:cs="Times New Roman"/>
              </w:rPr>
              <w:t>0</w:t>
            </w:r>
          </w:p>
        </w:tc>
        <w:tc>
          <w:tcPr>
            <w:tcW w:w="1020" w:type="dxa"/>
          </w:tcPr>
          <w:p w14:paraId="2C88AB60" w14:textId="77777777" w:rsidR="004520A7" w:rsidRDefault="00005633">
            <w:pPr>
              <w:pStyle w:val="CellColumn"/>
              <w:jc w:val="right"/>
            </w:pPr>
            <w:r>
              <w:rPr>
                <w:rFonts w:cs="Times New Roman"/>
              </w:rPr>
              <w:t>Izvješće Europske komisije o provedbi projekta JACOP 2024/PSA14</w:t>
            </w:r>
          </w:p>
        </w:tc>
        <w:tc>
          <w:tcPr>
            <w:tcW w:w="1020" w:type="dxa"/>
          </w:tcPr>
          <w:p w14:paraId="12233AC0" w14:textId="77777777" w:rsidR="004520A7" w:rsidRDefault="00005633">
            <w:pPr>
              <w:pStyle w:val="CellColumn"/>
              <w:jc w:val="right"/>
            </w:pPr>
            <w:r>
              <w:rPr>
                <w:rFonts w:cs="Times New Roman"/>
              </w:rPr>
              <w:t>100</w:t>
            </w:r>
          </w:p>
        </w:tc>
        <w:tc>
          <w:tcPr>
            <w:tcW w:w="1020" w:type="dxa"/>
          </w:tcPr>
          <w:p w14:paraId="6C91860E" w14:textId="77777777" w:rsidR="004520A7" w:rsidRDefault="00005633">
            <w:pPr>
              <w:pStyle w:val="CellColumn"/>
              <w:jc w:val="right"/>
            </w:pPr>
            <w:r>
              <w:rPr>
                <w:rFonts w:cs="Times New Roman"/>
              </w:rPr>
              <w:t>100</w:t>
            </w:r>
          </w:p>
        </w:tc>
      </w:tr>
      <w:tr w:rsidR="004520A7" w14:paraId="1447B044" w14:textId="77777777">
        <w:trPr>
          <w:jc w:val="center"/>
        </w:trPr>
        <w:tc>
          <w:tcPr>
            <w:tcW w:w="2551" w:type="dxa"/>
          </w:tcPr>
          <w:p w14:paraId="51302508" w14:textId="77777777" w:rsidR="004520A7" w:rsidRDefault="00005633">
            <w:pPr>
              <w:pStyle w:val="CellColumn"/>
              <w:jc w:val="left"/>
            </w:pPr>
            <w:r>
              <w:rPr>
                <w:rFonts w:cs="Times New Roman"/>
              </w:rPr>
              <w:t>Udio uzorkovanih proizvoda u planiranom broju uzoraka proizvoda (instalacijski kablovi)</w:t>
            </w:r>
          </w:p>
        </w:tc>
        <w:tc>
          <w:tcPr>
            <w:tcW w:w="2551" w:type="dxa"/>
          </w:tcPr>
          <w:p w14:paraId="3F09859D" w14:textId="77777777" w:rsidR="004520A7" w:rsidRDefault="00005633">
            <w:pPr>
              <w:pStyle w:val="CellColumn"/>
              <w:jc w:val="left"/>
            </w:pPr>
            <w:r>
              <w:rPr>
                <w:rFonts w:cs="Times New Roman"/>
              </w:rPr>
              <w:t>Ispitivanjem proizvoda uzorkovanih sa tržišta u okviru projekta provjerava se njihova sukladnost s propisanim zahtjevima kako bi se omogućilo uklanjanje s tržišta nesukladnih proizvoda i osiguralo da potrošačima na tržištu budu dostupni samo sigurni i sukladni proizvodi</w:t>
            </w:r>
          </w:p>
        </w:tc>
        <w:tc>
          <w:tcPr>
            <w:tcW w:w="1020" w:type="dxa"/>
          </w:tcPr>
          <w:p w14:paraId="6B57AC7A" w14:textId="77777777" w:rsidR="004520A7" w:rsidRDefault="00005633">
            <w:pPr>
              <w:pStyle w:val="CellColumn"/>
              <w:jc w:val="right"/>
            </w:pPr>
            <w:r>
              <w:rPr>
                <w:rFonts w:cs="Times New Roman"/>
              </w:rPr>
              <w:t>Postotak</w:t>
            </w:r>
          </w:p>
        </w:tc>
        <w:tc>
          <w:tcPr>
            <w:tcW w:w="1020" w:type="dxa"/>
          </w:tcPr>
          <w:p w14:paraId="1D80B95C" w14:textId="77777777" w:rsidR="004520A7" w:rsidRDefault="00005633">
            <w:pPr>
              <w:pStyle w:val="CellColumn"/>
              <w:jc w:val="right"/>
            </w:pPr>
            <w:r>
              <w:rPr>
                <w:rFonts w:cs="Times New Roman"/>
              </w:rPr>
              <w:t>0</w:t>
            </w:r>
          </w:p>
        </w:tc>
        <w:tc>
          <w:tcPr>
            <w:tcW w:w="1020" w:type="dxa"/>
          </w:tcPr>
          <w:p w14:paraId="6E53CDC5" w14:textId="77777777" w:rsidR="004520A7" w:rsidRDefault="00005633">
            <w:pPr>
              <w:pStyle w:val="CellColumn"/>
              <w:jc w:val="right"/>
            </w:pPr>
            <w:r>
              <w:rPr>
                <w:rFonts w:cs="Times New Roman"/>
              </w:rPr>
              <w:t>Izvješće Europske komisije o provedbi projekta JACOP 2024/PSA16</w:t>
            </w:r>
          </w:p>
        </w:tc>
        <w:tc>
          <w:tcPr>
            <w:tcW w:w="1020" w:type="dxa"/>
          </w:tcPr>
          <w:p w14:paraId="2009E61F" w14:textId="77777777" w:rsidR="004520A7" w:rsidRDefault="00005633">
            <w:pPr>
              <w:pStyle w:val="CellColumn"/>
              <w:jc w:val="right"/>
            </w:pPr>
            <w:r>
              <w:rPr>
                <w:rFonts w:cs="Times New Roman"/>
              </w:rPr>
              <w:t>100</w:t>
            </w:r>
          </w:p>
        </w:tc>
        <w:tc>
          <w:tcPr>
            <w:tcW w:w="1020" w:type="dxa"/>
          </w:tcPr>
          <w:p w14:paraId="36CDE7F0" w14:textId="77777777" w:rsidR="004520A7" w:rsidRDefault="00005633">
            <w:pPr>
              <w:pStyle w:val="CellColumn"/>
              <w:jc w:val="right"/>
            </w:pPr>
            <w:r>
              <w:rPr>
                <w:rFonts w:cs="Times New Roman"/>
              </w:rPr>
              <w:t>100</w:t>
            </w:r>
          </w:p>
        </w:tc>
      </w:tr>
      <w:tr w:rsidR="004520A7" w14:paraId="70CB0CAF" w14:textId="77777777">
        <w:trPr>
          <w:jc w:val="center"/>
        </w:trPr>
        <w:tc>
          <w:tcPr>
            <w:tcW w:w="2551" w:type="dxa"/>
          </w:tcPr>
          <w:p w14:paraId="1D41DE85" w14:textId="77777777" w:rsidR="004520A7" w:rsidRDefault="00005633">
            <w:pPr>
              <w:pStyle w:val="CellColumn"/>
              <w:jc w:val="left"/>
            </w:pPr>
            <w:r>
              <w:rPr>
                <w:rFonts w:cs="Times New Roman"/>
              </w:rPr>
              <w:t>Udio uzorkovanih proizvoda u planiranom broju uzoraka proizvoda (aparati na plinovita goriva)</w:t>
            </w:r>
          </w:p>
        </w:tc>
        <w:tc>
          <w:tcPr>
            <w:tcW w:w="2551" w:type="dxa"/>
          </w:tcPr>
          <w:p w14:paraId="0302688A" w14:textId="77777777" w:rsidR="004520A7" w:rsidRDefault="00005633">
            <w:pPr>
              <w:pStyle w:val="CellColumn"/>
              <w:jc w:val="left"/>
            </w:pPr>
            <w:r>
              <w:rPr>
                <w:rFonts w:cs="Times New Roman"/>
              </w:rPr>
              <w:t>Ispitivanjem proizvoda uzorkovanih sa tržišta u okviru projekta provjerava se njihova sukladnost s propisanim zahtjevima kako bi se omogućilo uklanjanje s tržišta nesukladnih proizvoda i osiguralo da potrošačima na tržištu budu dostupni samo sigurni i sukladni proizvodi</w:t>
            </w:r>
          </w:p>
        </w:tc>
        <w:tc>
          <w:tcPr>
            <w:tcW w:w="1020" w:type="dxa"/>
          </w:tcPr>
          <w:p w14:paraId="0E712FE8" w14:textId="77777777" w:rsidR="004520A7" w:rsidRDefault="00005633">
            <w:pPr>
              <w:pStyle w:val="CellColumn"/>
              <w:jc w:val="right"/>
            </w:pPr>
            <w:r>
              <w:rPr>
                <w:rFonts w:cs="Times New Roman"/>
              </w:rPr>
              <w:t>Postotak</w:t>
            </w:r>
          </w:p>
        </w:tc>
        <w:tc>
          <w:tcPr>
            <w:tcW w:w="1020" w:type="dxa"/>
          </w:tcPr>
          <w:p w14:paraId="27478C7C" w14:textId="77777777" w:rsidR="004520A7" w:rsidRDefault="00005633">
            <w:pPr>
              <w:pStyle w:val="CellColumn"/>
              <w:jc w:val="right"/>
            </w:pPr>
            <w:r>
              <w:rPr>
                <w:rFonts w:cs="Times New Roman"/>
              </w:rPr>
              <w:t>0</w:t>
            </w:r>
          </w:p>
        </w:tc>
        <w:tc>
          <w:tcPr>
            <w:tcW w:w="1020" w:type="dxa"/>
          </w:tcPr>
          <w:p w14:paraId="7EE53A2C" w14:textId="77777777" w:rsidR="004520A7" w:rsidRDefault="00005633">
            <w:pPr>
              <w:pStyle w:val="CellColumn"/>
              <w:jc w:val="right"/>
            </w:pPr>
            <w:r>
              <w:rPr>
                <w:rFonts w:cs="Times New Roman"/>
              </w:rPr>
              <w:t>Izvješće Europske komisije o provedbi projekta JACOP 2025/PSA8</w:t>
            </w:r>
          </w:p>
        </w:tc>
        <w:tc>
          <w:tcPr>
            <w:tcW w:w="1020" w:type="dxa"/>
          </w:tcPr>
          <w:p w14:paraId="3AF5B4FA" w14:textId="77777777" w:rsidR="004520A7" w:rsidRDefault="00005633">
            <w:pPr>
              <w:pStyle w:val="CellColumn"/>
              <w:jc w:val="right"/>
            </w:pPr>
            <w:r>
              <w:rPr>
                <w:rFonts w:cs="Times New Roman"/>
              </w:rPr>
              <w:t>100</w:t>
            </w:r>
          </w:p>
        </w:tc>
        <w:tc>
          <w:tcPr>
            <w:tcW w:w="1020" w:type="dxa"/>
          </w:tcPr>
          <w:p w14:paraId="7F2CB28F" w14:textId="77777777" w:rsidR="004520A7" w:rsidRDefault="00005633">
            <w:pPr>
              <w:pStyle w:val="CellColumn"/>
              <w:jc w:val="right"/>
            </w:pPr>
            <w:r>
              <w:rPr>
                <w:rFonts w:cs="Times New Roman"/>
              </w:rPr>
              <w:t>100</w:t>
            </w:r>
          </w:p>
        </w:tc>
      </w:tr>
    </w:tbl>
    <w:p w14:paraId="38B295C7" w14:textId="77777777" w:rsidR="004520A7" w:rsidRDefault="004520A7">
      <w:pPr>
        <w:jc w:val="left"/>
      </w:pPr>
    </w:p>
    <w:p w14:paraId="26F203AE" w14:textId="77777777" w:rsidR="0076158C" w:rsidRDefault="0076158C">
      <w:pPr>
        <w:jc w:val="left"/>
      </w:pPr>
    </w:p>
    <w:p w14:paraId="3C9F1844" w14:textId="77777777" w:rsidR="0076158C" w:rsidRDefault="0076158C">
      <w:pPr>
        <w:jc w:val="left"/>
      </w:pPr>
    </w:p>
    <w:p w14:paraId="3628C50A" w14:textId="77777777" w:rsidR="004520A7" w:rsidRDefault="00005633">
      <w:pPr>
        <w:pStyle w:val="Naslov4"/>
      </w:pPr>
      <w:r>
        <w:t>A673022 SLUŽBENE KONTROLE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3AF98B93" w14:textId="77777777">
        <w:trPr>
          <w:jc w:val="center"/>
        </w:trPr>
        <w:tc>
          <w:tcPr>
            <w:tcW w:w="1632" w:type="dxa"/>
            <w:shd w:val="clear" w:color="auto" w:fill="B5C0D8"/>
          </w:tcPr>
          <w:p w14:paraId="551BF0FD" w14:textId="77777777" w:rsidR="004520A7" w:rsidRDefault="00005633">
            <w:pPr>
              <w:pStyle w:val="CellHeader"/>
              <w:jc w:val="center"/>
            </w:pPr>
            <w:r>
              <w:rPr>
                <w:rFonts w:cs="Times New Roman"/>
              </w:rPr>
              <w:t>Naziv aktivnosti</w:t>
            </w:r>
          </w:p>
        </w:tc>
        <w:tc>
          <w:tcPr>
            <w:tcW w:w="2041" w:type="dxa"/>
            <w:shd w:val="clear" w:color="auto" w:fill="B5C0D8"/>
          </w:tcPr>
          <w:p w14:paraId="2BF90A61" w14:textId="77777777" w:rsidR="004520A7" w:rsidRDefault="00005633">
            <w:pPr>
              <w:pStyle w:val="CellHeader"/>
              <w:jc w:val="center"/>
            </w:pPr>
            <w:r>
              <w:rPr>
                <w:rFonts w:cs="Times New Roman"/>
              </w:rPr>
              <w:t>Izvršenje 2024. (eur)</w:t>
            </w:r>
          </w:p>
        </w:tc>
        <w:tc>
          <w:tcPr>
            <w:tcW w:w="2041" w:type="dxa"/>
            <w:shd w:val="clear" w:color="auto" w:fill="B5C0D8"/>
          </w:tcPr>
          <w:p w14:paraId="0C0FF75E" w14:textId="77777777" w:rsidR="004520A7" w:rsidRDefault="00005633">
            <w:pPr>
              <w:pStyle w:val="CellHeader"/>
              <w:jc w:val="center"/>
            </w:pPr>
            <w:r>
              <w:rPr>
                <w:rFonts w:cs="Times New Roman"/>
              </w:rPr>
              <w:t>Plan 2025. (eur)</w:t>
            </w:r>
          </w:p>
        </w:tc>
        <w:tc>
          <w:tcPr>
            <w:tcW w:w="2041" w:type="dxa"/>
            <w:shd w:val="clear" w:color="auto" w:fill="B5C0D8"/>
          </w:tcPr>
          <w:p w14:paraId="5B91999A" w14:textId="77777777" w:rsidR="004520A7" w:rsidRDefault="00005633">
            <w:pPr>
              <w:pStyle w:val="CellHeader"/>
              <w:jc w:val="center"/>
            </w:pPr>
            <w:r>
              <w:rPr>
                <w:rFonts w:cs="Times New Roman"/>
              </w:rPr>
              <w:t>Izvršenje 2025. (eur)</w:t>
            </w:r>
          </w:p>
        </w:tc>
        <w:tc>
          <w:tcPr>
            <w:tcW w:w="1224" w:type="dxa"/>
            <w:shd w:val="clear" w:color="auto" w:fill="B5C0D8"/>
          </w:tcPr>
          <w:p w14:paraId="7BBE9B95" w14:textId="77777777" w:rsidR="004520A7" w:rsidRDefault="00005633">
            <w:pPr>
              <w:pStyle w:val="CellHeader"/>
              <w:jc w:val="center"/>
            </w:pPr>
            <w:r>
              <w:rPr>
                <w:rFonts w:cs="Times New Roman"/>
              </w:rPr>
              <w:t>Indeks izvršenje 2025./plan 2025.</w:t>
            </w:r>
          </w:p>
        </w:tc>
        <w:tc>
          <w:tcPr>
            <w:tcW w:w="1224" w:type="dxa"/>
            <w:shd w:val="clear" w:color="auto" w:fill="B5C0D8"/>
          </w:tcPr>
          <w:p w14:paraId="5A639FE2" w14:textId="77777777" w:rsidR="004520A7" w:rsidRDefault="00005633">
            <w:pPr>
              <w:pStyle w:val="CellHeader"/>
              <w:jc w:val="center"/>
            </w:pPr>
            <w:r>
              <w:rPr>
                <w:rFonts w:cs="Times New Roman"/>
              </w:rPr>
              <w:t>Indeks izvršenje 2025./2024.</w:t>
            </w:r>
          </w:p>
        </w:tc>
      </w:tr>
      <w:tr w:rsidR="004520A7" w14:paraId="566F971A" w14:textId="77777777">
        <w:trPr>
          <w:jc w:val="center"/>
        </w:trPr>
        <w:tc>
          <w:tcPr>
            <w:tcW w:w="1632" w:type="dxa"/>
          </w:tcPr>
          <w:p w14:paraId="126C6484" w14:textId="77777777" w:rsidR="004520A7" w:rsidRDefault="00005633">
            <w:pPr>
              <w:pStyle w:val="CellColumn"/>
              <w:jc w:val="left"/>
            </w:pPr>
            <w:r>
              <w:rPr>
                <w:rFonts w:cs="Times New Roman"/>
              </w:rPr>
              <w:t>A673022-SLUŽBENE KONTROLE</w:t>
            </w:r>
          </w:p>
        </w:tc>
        <w:tc>
          <w:tcPr>
            <w:tcW w:w="2041" w:type="dxa"/>
          </w:tcPr>
          <w:p w14:paraId="6358D4D2" w14:textId="77777777" w:rsidR="004520A7" w:rsidRDefault="00005633">
            <w:pPr>
              <w:pStyle w:val="CellColumn"/>
              <w:jc w:val="right"/>
            </w:pPr>
            <w:r>
              <w:rPr>
                <w:rFonts w:cs="Times New Roman"/>
              </w:rPr>
              <w:t>7.481.918</w:t>
            </w:r>
          </w:p>
        </w:tc>
        <w:tc>
          <w:tcPr>
            <w:tcW w:w="2041" w:type="dxa"/>
          </w:tcPr>
          <w:p w14:paraId="61E97752" w14:textId="77777777" w:rsidR="004520A7" w:rsidRDefault="00005633">
            <w:pPr>
              <w:pStyle w:val="CellColumn"/>
              <w:jc w:val="right"/>
            </w:pPr>
            <w:r>
              <w:rPr>
                <w:rFonts w:cs="Times New Roman"/>
              </w:rPr>
              <w:t>13.218.480</w:t>
            </w:r>
          </w:p>
        </w:tc>
        <w:tc>
          <w:tcPr>
            <w:tcW w:w="2041" w:type="dxa"/>
          </w:tcPr>
          <w:p w14:paraId="5493685E" w14:textId="77777777" w:rsidR="004520A7" w:rsidRDefault="00005633">
            <w:pPr>
              <w:pStyle w:val="CellColumn"/>
              <w:jc w:val="right"/>
            </w:pPr>
            <w:r>
              <w:rPr>
                <w:rFonts w:cs="Times New Roman"/>
              </w:rPr>
              <w:t>12.157.004</w:t>
            </w:r>
          </w:p>
        </w:tc>
        <w:tc>
          <w:tcPr>
            <w:tcW w:w="1224" w:type="dxa"/>
          </w:tcPr>
          <w:p w14:paraId="3617C759" w14:textId="77777777" w:rsidR="004520A7" w:rsidRDefault="00005633">
            <w:pPr>
              <w:pStyle w:val="CellColumn"/>
              <w:jc w:val="right"/>
            </w:pPr>
            <w:r>
              <w:rPr>
                <w:rFonts w:cs="Times New Roman"/>
              </w:rPr>
              <w:t>92,0</w:t>
            </w:r>
          </w:p>
        </w:tc>
        <w:tc>
          <w:tcPr>
            <w:tcW w:w="1224" w:type="dxa"/>
          </w:tcPr>
          <w:p w14:paraId="49477C12" w14:textId="77777777" w:rsidR="004520A7" w:rsidRDefault="00005633">
            <w:pPr>
              <w:pStyle w:val="CellColumn"/>
              <w:jc w:val="right"/>
            </w:pPr>
            <w:r>
              <w:rPr>
                <w:rFonts w:cs="Times New Roman"/>
              </w:rPr>
              <w:t>162,5</w:t>
            </w:r>
          </w:p>
        </w:tc>
      </w:tr>
    </w:tbl>
    <w:p w14:paraId="1204B51D" w14:textId="77777777" w:rsidR="004520A7" w:rsidRDefault="004520A7">
      <w:pPr>
        <w:jc w:val="left"/>
      </w:pPr>
    </w:p>
    <w:p w14:paraId="59A4C5E4" w14:textId="77777777" w:rsidR="004520A7" w:rsidRDefault="00005633">
      <w:pPr>
        <w:pStyle w:val="Naslov8"/>
        <w:jc w:val="left"/>
      </w:pPr>
      <w:r>
        <w:t>Zakonske i druge pravne osnove</w:t>
      </w:r>
    </w:p>
    <w:p w14:paraId="2148AA0D" w14:textId="77777777" w:rsidR="004520A7" w:rsidRDefault="00005633">
      <w:r>
        <w:t xml:space="preserve">-Zakon o službenim kontrolama i drugim službenim aktivnostima koje se provode sukladno propisima o hrani, hrani za životinje, o zdravlju i dobrobiti životinja, zdravlju bilja i sredstvima za zaštitu bilja (članak 62)  </w:t>
      </w:r>
    </w:p>
    <w:p w14:paraId="7BB06F9D" w14:textId="77777777" w:rsidR="004520A7" w:rsidRDefault="00005633">
      <w:r>
        <w:t>-Pravilnik o visini pristojbi i naknada za službene kontrole koji preuzimaju odredbe Uredbe (EU) br. 625/2017 (Uredba o službenim kontrolama). Navedenim Pravilnikom propisane su pristojbe i naknade, preuzete iz Uredbe, i obveznici plaćanja tih pristojbi i naknada su subjekti u poslovanju s hranom životinjskog podrijetla, hranom za životinje i nusproizvodima. Pravilnikom su također propisane i naknade odnosno troškovi nastali prilikom obavljanja službenih kontrola koji su, putem ugovora o dodjeli određenih p</w:t>
      </w:r>
      <w:r>
        <w:t xml:space="preserve">oslova službenih kontrola i drugih službenih aktivnosti, povjereni delegiranim tijelima odnosno akreditiranim veterinarskim organizacijama </w:t>
      </w:r>
    </w:p>
    <w:p w14:paraId="3AB6D166" w14:textId="77777777" w:rsidR="004520A7" w:rsidRDefault="00005633">
      <w:r>
        <w:t xml:space="preserve">-Pravilnik o naknadama za poslove biljnog zdravstva „Narodne novine“, br.  4/23 kojim se propisuju naknade za laboratorijske analize iz područja rada fitosanitarne inspekcije kada je propisano da se plaćaju iz Državnog proračuna;  </w:t>
      </w:r>
    </w:p>
    <w:p w14:paraId="128BF72C" w14:textId="77777777" w:rsidR="004520A7" w:rsidRDefault="00005633">
      <w:r>
        <w:t>-Zakon o predmetima opće uporabe</w:t>
      </w:r>
    </w:p>
    <w:p w14:paraId="1E96008B" w14:textId="77777777" w:rsidR="004520A7" w:rsidRDefault="00005633">
      <w:pPr>
        <w:pStyle w:val="Naslov8"/>
        <w:jc w:val="left"/>
      </w:pPr>
      <w:r>
        <w:t>Opis aktivnosti</w:t>
      </w:r>
    </w:p>
    <w:p w14:paraId="7B9F98C1" w14:textId="77777777" w:rsidR="004520A7" w:rsidRDefault="00005633">
      <w:r>
        <w:t xml:space="preserve">Sredstva s ove stavke bila su namijenjena za financiranje troškova službenih kontrola i drugih službenih aktivnosti u skladu s odredbama članka 62. ZOSK-a, odnosno za financiranje troškova svih aktivnosti sanitarne, veterinarske, fitosanitarne i poljoprivredne inspekcije koje proizlaze iz službenih kontrola. </w:t>
      </w:r>
    </w:p>
    <w:p w14:paraId="34B41029" w14:textId="77777777" w:rsidR="004520A7" w:rsidRDefault="00005633">
      <w:r>
        <w:t>Zakon o službenim kontrolama i drugim službenim aktivnostima koje se provode sukladno propisima o hrani, hrani za životinje, o zdravlju i dobrobiti životinja, zdravlju bilja i sredstvima za zaštitu bilja (članak 62), Pravilnik o visini pristojbi i naknada za službene kontrole koji preuzimaju odredbe Uredbe (EU) br. 625/2017 (Uredba o službenim kontrolama). Navedenim Pravilnikom propisane su pristojbe i naknade, preuzete iz Uredbe, i obveznici plaćanja tih pristojbi i naknada su subjekti u poslovanju s hrano</w:t>
      </w:r>
      <w:r>
        <w:t xml:space="preserve">m životinjskog podrijetla, hranom za životinje i nusproizvodima. Pravilnikom se također propisane i naknade odnosno troškovi nastali prilikom obavljanja službenih kontrola koji su, putem ugovora o dodjeli određenih poslova službenih kontrola, povjereni delegiranim tijelima odnosno akreditiranim veterinarskim organizacijama. </w:t>
      </w:r>
    </w:p>
    <w:p w14:paraId="7ADCCC08" w14:textId="77777777" w:rsidR="004520A7" w:rsidRDefault="00005633">
      <w:r>
        <w:t xml:space="preserve">Zakonom o službenim kontrolama, člankom 6. stavkom 1. alineja 3., dana je nadležnost DIRHu da za obavljanje pojedinih poslova službenih kontrola može ovlastiti delegirana tijela. U skladu s člankom 62. stavak 4., sredstva prikupljena pristojbama i naknadama za obavljene službene kontrole mogu se koristiti za financiranje troškova koji proizlaze iz povjeravanja zadaća službenih kontrola delegiranim tijelima. Osim navedenog sredstva su utrošena i za provedbu plana uzorkovanja za pošiljke iz uvoza te provedbe </w:t>
      </w:r>
      <w:r>
        <w:t xml:space="preserve">planova kontrole hrane životinjskog podrijetla kao i plan kontrole mora i školjkaša. Većina sredstva prikupljena uplatama pristojbi i naknada u dijelu veterinarske inspekcije utrošena su za isplatu obavljenih poslova delegiranim tijelima, za potrebe provedbe službenih kontrola u dijelu veterinarske inspekcije potrebno je bilo osigurati dodatna sredstva na stavci -11 za provedbu aktivnosti koje proizlaze iz odredbi Zakona o službenim kontrolama i prethodno navedenog Pravilnika. </w:t>
      </w:r>
    </w:p>
    <w:p w14:paraId="038C58A1" w14:textId="77777777" w:rsidR="004520A7" w:rsidRDefault="00005633">
      <w:r>
        <w:t>Zakonom o službenim kontrolama poslovi financiranja službenih kontrola, delegiranja poslova službenih kontrola delegiranim tijelima, izrade nacionalnog općeg plana upravljanja krizom, upravljanje RASFF sustavom u nadležnosti su Državnog inspektorata. Isto tako prikupljena sredstva koriste se održavanje i nadogradnju informacijskih sustava, nabavu opreme i instrumenata koja služi veterinarskoj inspekciji i graničnoj veterinarskoj inspekciji u provođenju službenih kontrola (kompleti opreme za obavljanje pregl</w:t>
      </w:r>
      <w:r>
        <w:t>eda mesa na Trichinellu, čitaći mikročipova, oprema za uzorkovanje hrane za životinje, sredstva za umjeravanje instrumenata, itd.). Jednako tako, za primjenu općeg plana upravljanja krizom predviđenog u članku 55. Uredbe (EZ) 178/2002, države članice su obvezne u skladu s člankom 115. Uredbe o službenim kontrolama (EU) 2017/625 izraditi operativne planove upravljanja krizom (članak 115. stavak 2.) u području sigurnosti hrane i hrane za životinje s ciljem predviđanja mjera koje se moraju provesti bez odgađan</w:t>
      </w:r>
      <w:r>
        <w:t>ja, kada se utvrdi da hrana ili hrana za životinje predstavlja ozbiljnu opasnost za ljude ili životinje bilo izravno ili putem okoliša. Člankom 6. stavkom 1. alinejom 15. i člankom 70. Zakona o službenim kontrolama, Državnom inspektoratu propisana je obveza izrade nacionalnog općeg plana upravljanja krizom u području sigurnosti hrane i hrane za životinje koji bi se aktivirao u slučaju da hrana i/ili hrana za životinje predstavlja ozbiljnu opasnost po ljude i životinje. Kako bi se omogućilo funkcioniranje na</w:t>
      </w:r>
      <w:r>
        <w:t>cionalnog kriznog stožera iz članka 70. Zakona o službenim kontrolama i provedba Plana u slučaju eventualnog izbijanja krize, u skladu s praksom drugih država članica, potrebno je imati osigurana određena financijska sredstva u državnom proračunu S tim u vezi, na ovoj stavci potrebno je osigurati novčana sredstava za redovito i nesmetano funkcioniranje i obavljanje službenih kontrola. Osim ovih sredstava potrebno je osigurati i sredstva za provedbu  Pravilnika o visini pristojbi i naknada za službene kontro</w:t>
      </w:r>
      <w:r>
        <w:t xml:space="preserve">le vezano uz troškove pretraga na trihinelu.  </w:t>
      </w:r>
    </w:p>
    <w:p w14:paraId="3A30C692" w14:textId="77777777" w:rsidR="004520A7" w:rsidRDefault="00005633">
      <w:r>
        <w:t xml:space="preserve">Sredstva s ove stavke koristila su se su za provedbu službene kontrole i inspekcijske nadzore iz djelokruga sanitarne inspekcije, a što je uključivalo i provedbu godišnjeg plan uzorkovanja te za potrebe hitnih uzorkovanja u slučaju trovanja, prijava ili incidenata. U 2025. godnini u tu svrhu uzeto je ukupno uzoraka. </w:t>
      </w:r>
    </w:p>
    <w:p w14:paraId="7C3E9DB6" w14:textId="77777777" w:rsidR="004520A7" w:rsidRDefault="00005633">
      <w:r>
        <w:t xml:space="preserve">Sukladno Uredbi 625/2017 koja je preuzeta Zakonom o službenim kontrolama sanitarna inspekcija obavezna je dostavljati izvješća o nadzorima i uzorkovanjima Europskoj komisiji i Europskoj agenciji za sigurnost hrane. U svrhu prikupljanja podataka za predmetna izvješća neophodno je bilo osigurati kontinurano funkcioniranje aplikativnih sustava SISSI i LIMS te njihovu redovitu nadogradnju  te su sredsva s ove stavke utrošena u svrhu redovnog održavanja  predmetnih aplikativnih sustava.    </w:t>
      </w:r>
    </w:p>
    <w:p w14:paraId="093544AF" w14:textId="77777777" w:rsidR="004520A7" w:rsidRDefault="00005633">
      <w:r>
        <w:t xml:space="preserve">   </w:t>
      </w:r>
    </w:p>
    <w:p w14:paraId="5B98A0E6" w14:textId="77777777" w:rsidR="004520A7" w:rsidRDefault="00005633">
      <w:r>
        <w:t>Sredstva za provedbu službenih kontrola i aktivnosti fitosanitarne inspekcije osigurana su na izvoru 43 sukladno članku 62. ZOSK-a radi nabave potrebne inspekcijske opreme, opreme za uzorkovanje, vozila, podmirivanje troškova provedbe uzorkovanja proizvoda iz nadležnosti fitosanitarne inspekcije, održavanja graničnih prijelaza za fitosanitarnu inspekciju, troškove edukacije inspektora, nabavu računala i računalne opreme, radnih strojeva i uređaja, alata i pribora za pregled bilja i uzimanje uzoraka, prijeno</w:t>
      </w:r>
      <w:r>
        <w:t xml:space="preserve">snih hladnjaka, termometara, sondi, plombi, opreme za sprečavanje unakrsne kontaminacije, optičkih uređaja i pribora i sl., po potrebi troškove usluga izvršenja pojedinih fitosanitarnih mjera, uredske opreme i namještaja za potrebe fitosanitarne inspekcije i sl.  </w:t>
      </w:r>
    </w:p>
    <w:p w14:paraId="096181A8" w14:textId="77777777" w:rsidR="004520A7" w:rsidRDefault="00005633">
      <w:r>
        <w:t>Tijekom 2025. godine s navedenog izvora 43 sredstva koja se koriste za fitosanitarnu inspekciju  uključuju pretežno analize uzoraka bilja, biljnih proizvoda, drugih predmeta, štetnih organizama i njihovih prenositelja (vektora) koje je u skladu s važećim propisima iz područja biljnoga zdravstva i službenih kontrola uzimala fitosanitarna inspekcija. Osim navedenoga, namjenska sredstva su se tijekom 2025. godine koristila i za provedbu službenih kontrola i drugih službenih aktivnosti, edukacije inspektora, na</w:t>
      </w:r>
      <w:r>
        <w:t xml:space="preserve">bavu opreme za praćenje prisutnosti štetnih organizama poput lovki i feromonskih mamaca, potrošnog inspekcijskog materijala i pribora te nabavu službenog vozila fitosanitarne inspekcije.    </w:t>
      </w:r>
    </w:p>
    <w:p w14:paraId="7CB7C54C" w14:textId="77777777" w:rsidR="004520A7" w:rsidRDefault="00005633">
      <w:r>
        <w:t>U cilju službenih kontrola koje provode poljoprivredni inspektori najveći dio financijskih sredstava u proračunu potrebno je osigurati za provedbu uzorkovanja i troškove koji iz toga proizlaze u svezi usluga provedbe laboratorijskih analiza i dostave uzoraka u laboratorije. To se osobito odnosi na provedbu skupih analiza poput dokazivanja patvorenja hrane, vina i ostalog u službenim laboratorijima izvan Republike Hrvatske odnosno u drugim zemljama članicama Europske unije kada postoji potreba osigurati doda</w:t>
      </w:r>
      <w:r>
        <w:t xml:space="preserve">tna sredstva u iznimnim situacijama poput uočenih određenih promjena na tržištu tijekom godine, zaprimljenih predstavki prijavitelja ili sumnji inspektora tijekom provedbe nadzora kada je nužno uzorkovanje i pored planiranih aktivnosti.   </w:t>
      </w:r>
    </w:p>
    <w:p w14:paraId="3118E873" w14:textId="77777777" w:rsidR="004520A7" w:rsidRDefault="00005633">
      <w:r>
        <w:t>Budući da poljoprivredna inspekcija ne prihodi dovoljno sredstava uplatama pristojbi i naknada za neophodne troškove analize uzoraka, sredstva trebaju biti osigurana na izvoru 11 za provedbu aktivnosti koje proizlaze iz odredbi Zakona o službenim kontrolama i prethodno navedenog Pravilnika te će ista biti korištena za analize uzoraka.</w:t>
      </w:r>
    </w:p>
    <w:p w14:paraId="239A56BA" w14:textId="77777777" w:rsidR="004520A7" w:rsidRDefault="00005633">
      <w:pPr>
        <w:pStyle w:val="Naslov8"/>
        <w:jc w:val="left"/>
      </w:pPr>
      <w:r>
        <w:t>Pokazatelji rezultata</w:t>
      </w:r>
    </w:p>
    <w:tbl>
      <w:tblPr>
        <w:tblStyle w:val="StilTablice"/>
        <w:tblW w:w="10206" w:type="dxa"/>
        <w:jc w:val="center"/>
        <w:tblLook w:val="04A0" w:firstRow="1" w:lastRow="0" w:firstColumn="1" w:lastColumn="0" w:noHBand="0" w:noVBand="1"/>
      </w:tblPr>
      <w:tblGrid>
        <w:gridCol w:w="2442"/>
        <w:gridCol w:w="2441"/>
        <w:gridCol w:w="1000"/>
        <w:gridCol w:w="1010"/>
        <w:gridCol w:w="1292"/>
        <w:gridCol w:w="1010"/>
        <w:gridCol w:w="1011"/>
      </w:tblGrid>
      <w:tr w:rsidR="004520A7" w14:paraId="047F9EBC" w14:textId="77777777">
        <w:trPr>
          <w:jc w:val="center"/>
        </w:trPr>
        <w:tc>
          <w:tcPr>
            <w:tcW w:w="2551" w:type="dxa"/>
            <w:shd w:val="clear" w:color="auto" w:fill="B5C0D8"/>
          </w:tcPr>
          <w:p w14:paraId="72FDD3F7" w14:textId="77777777" w:rsidR="004520A7" w:rsidRDefault="00005633">
            <w:pPr>
              <w:jc w:val="center"/>
            </w:pPr>
            <w:r>
              <w:t>Pokazatelj rezultata</w:t>
            </w:r>
          </w:p>
        </w:tc>
        <w:tc>
          <w:tcPr>
            <w:tcW w:w="2551" w:type="dxa"/>
            <w:shd w:val="clear" w:color="auto" w:fill="B5C0D8"/>
          </w:tcPr>
          <w:p w14:paraId="0EB9A5FE" w14:textId="77777777" w:rsidR="004520A7" w:rsidRDefault="00005633">
            <w:pPr>
              <w:pStyle w:val="CellHeader"/>
              <w:jc w:val="center"/>
            </w:pPr>
            <w:r>
              <w:rPr>
                <w:rFonts w:cs="Times New Roman"/>
              </w:rPr>
              <w:t>Definicija</w:t>
            </w:r>
          </w:p>
        </w:tc>
        <w:tc>
          <w:tcPr>
            <w:tcW w:w="1020" w:type="dxa"/>
            <w:shd w:val="clear" w:color="auto" w:fill="B5C0D8"/>
          </w:tcPr>
          <w:p w14:paraId="0321AD1C" w14:textId="77777777" w:rsidR="004520A7" w:rsidRDefault="00005633">
            <w:pPr>
              <w:pStyle w:val="CellHeader"/>
              <w:jc w:val="center"/>
            </w:pPr>
            <w:r>
              <w:rPr>
                <w:rFonts w:cs="Times New Roman"/>
              </w:rPr>
              <w:t>Jedinica</w:t>
            </w:r>
          </w:p>
        </w:tc>
        <w:tc>
          <w:tcPr>
            <w:tcW w:w="1020" w:type="dxa"/>
            <w:shd w:val="clear" w:color="auto" w:fill="B5C0D8"/>
          </w:tcPr>
          <w:p w14:paraId="3DFAC89D" w14:textId="77777777" w:rsidR="004520A7" w:rsidRDefault="00005633">
            <w:pPr>
              <w:pStyle w:val="CellHeader"/>
              <w:jc w:val="center"/>
            </w:pPr>
            <w:r>
              <w:rPr>
                <w:rFonts w:cs="Times New Roman"/>
              </w:rPr>
              <w:t>Polazna vrijednost</w:t>
            </w:r>
          </w:p>
        </w:tc>
        <w:tc>
          <w:tcPr>
            <w:tcW w:w="1020" w:type="dxa"/>
            <w:shd w:val="clear" w:color="auto" w:fill="B5C0D8"/>
          </w:tcPr>
          <w:p w14:paraId="58EF06C7" w14:textId="77777777" w:rsidR="004520A7" w:rsidRDefault="00005633">
            <w:pPr>
              <w:pStyle w:val="CellHeader"/>
              <w:jc w:val="center"/>
            </w:pPr>
            <w:r>
              <w:rPr>
                <w:rFonts w:cs="Times New Roman"/>
              </w:rPr>
              <w:t>Izvor podataka</w:t>
            </w:r>
          </w:p>
        </w:tc>
        <w:tc>
          <w:tcPr>
            <w:tcW w:w="1020" w:type="dxa"/>
            <w:shd w:val="clear" w:color="auto" w:fill="B5C0D8"/>
          </w:tcPr>
          <w:p w14:paraId="64E3E5AB" w14:textId="77777777" w:rsidR="004520A7" w:rsidRDefault="00005633">
            <w:pPr>
              <w:pStyle w:val="CellHeader"/>
              <w:jc w:val="center"/>
            </w:pPr>
            <w:r>
              <w:rPr>
                <w:rFonts w:cs="Times New Roman"/>
              </w:rPr>
              <w:t>Ciljana vrijednost (2025.)</w:t>
            </w:r>
          </w:p>
        </w:tc>
        <w:tc>
          <w:tcPr>
            <w:tcW w:w="1020" w:type="dxa"/>
            <w:shd w:val="clear" w:color="auto" w:fill="B5C0D8"/>
          </w:tcPr>
          <w:p w14:paraId="15EEC81C" w14:textId="77777777" w:rsidR="004520A7" w:rsidRDefault="00005633">
            <w:pPr>
              <w:pStyle w:val="CellHeader"/>
              <w:jc w:val="center"/>
            </w:pPr>
            <w:r>
              <w:rPr>
                <w:rFonts w:cs="Times New Roman"/>
              </w:rPr>
              <w:t>Ostvarena vrijednost (2025.)</w:t>
            </w:r>
          </w:p>
        </w:tc>
      </w:tr>
      <w:tr w:rsidR="004520A7" w14:paraId="6D3993BA" w14:textId="77777777">
        <w:trPr>
          <w:jc w:val="center"/>
        </w:trPr>
        <w:tc>
          <w:tcPr>
            <w:tcW w:w="2551" w:type="dxa"/>
          </w:tcPr>
          <w:p w14:paraId="2EF94D7E" w14:textId="77777777" w:rsidR="004520A7" w:rsidRDefault="00005633">
            <w:pPr>
              <w:pStyle w:val="CellColumn"/>
              <w:jc w:val="left"/>
            </w:pPr>
            <w:r>
              <w:rPr>
                <w:rFonts w:cs="Times New Roman"/>
              </w:rPr>
              <w:t>% provedenih inspekcijskih nadzora i kontrola veterinarskih inspektora u odnosu na planirane</w:t>
            </w:r>
          </w:p>
        </w:tc>
        <w:tc>
          <w:tcPr>
            <w:tcW w:w="2551" w:type="dxa"/>
          </w:tcPr>
          <w:p w14:paraId="2D1EA148" w14:textId="77777777" w:rsidR="004520A7" w:rsidRDefault="00005633">
            <w:pPr>
              <w:pStyle w:val="CellColumn"/>
              <w:jc w:val="left"/>
            </w:pPr>
            <w:r>
              <w:rPr>
                <w:rFonts w:cs="Times New Roman"/>
              </w:rPr>
              <w:t>Provedeni inspekcijski nadzori veterinarske inspekcije</w:t>
            </w:r>
          </w:p>
        </w:tc>
        <w:tc>
          <w:tcPr>
            <w:tcW w:w="1020" w:type="dxa"/>
          </w:tcPr>
          <w:p w14:paraId="0B1E1E14" w14:textId="77777777" w:rsidR="004520A7" w:rsidRDefault="00005633">
            <w:pPr>
              <w:pStyle w:val="CellColumn"/>
              <w:jc w:val="right"/>
            </w:pPr>
            <w:r>
              <w:rPr>
                <w:rFonts w:cs="Times New Roman"/>
              </w:rPr>
              <w:t>Postotak</w:t>
            </w:r>
          </w:p>
        </w:tc>
        <w:tc>
          <w:tcPr>
            <w:tcW w:w="1020" w:type="dxa"/>
          </w:tcPr>
          <w:p w14:paraId="1D748D5B" w14:textId="77777777" w:rsidR="004520A7" w:rsidRDefault="00005633">
            <w:pPr>
              <w:pStyle w:val="CellColumn"/>
              <w:jc w:val="right"/>
            </w:pPr>
            <w:r>
              <w:rPr>
                <w:rFonts w:cs="Times New Roman"/>
              </w:rPr>
              <w:t>62</w:t>
            </w:r>
          </w:p>
        </w:tc>
        <w:tc>
          <w:tcPr>
            <w:tcW w:w="1020" w:type="dxa"/>
          </w:tcPr>
          <w:p w14:paraId="1B5F965B" w14:textId="77777777" w:rsidR="004520A7" w:rsidRDefault="00005633">
            <w:pPr>
              <w:pStyle w:val="CellColumn"/>
              <w:jc w:val="right"/>
            </w:pPr>
            <w:r>
              <w:rPr>
                <w:rFonts w:cs="Times New Roman"/>
              </w:rPr>
              <w:t>Godišnje izvješće o radu veterinarske inspekcije</w:t>
            </w:r>
          </w:p>
        </w:tc>
        <w:tc>
          <w:tcPr>
            <w:tcW w:w="1020" w:type="dxa"/>
          </w:tcPr>
          <w:p w14:paraId="3D17E0AC" w14:textId="77777777" w:rsidR="004520A7" w:rsidRDefault="00005633">
            <w:pPr>
              <w:pStyle w:val="CellColumn"/>
              <w:jc w:val="right"/>
            </w:pPr>
            <w:r>
              <w:rPr>
                <w:rFonts w:cs="Times New Roman"/>
              </w:rPr>
              <w:t>64</w:t>
            </w:r>
          </w:p>
        </w:tc>
        <w:tc>
          <w:tcPr>
            <w:tcW w:w="1020" w:type="dxa"/>
          </w:tcPr>
          <w:p w14:paraId="5813087D" w14:textId="77777777" w:rsidR="004520A7" w:rsidRDefault="00005633">
            <w:pPr>
              <w:pStyle w:val="CellColumn"/>
              <w:jc w:val="right"/>
            </w:pPr>
            <w:r>
              <w:rPr>
                <w:rFonts w:cs="Times New Roman"/>
              </w:rPr>
              <w:t>50,561</w:t>
            </w:r>
          </w:p>
        </w:tc>
      </w:tr>
      <w:tr w:rsidR="004520A7" w14:paraId="7FBB1403" w14:textId="77777777">
        <w:trPr>
          <w:jc w:val="center"/>
        </w:trPr>
        <w:tc>
          <w:tcPr>
            <w:tcW w:w="2551" w:type="dxa"/>
          </w:tcPr>
          <w:p w14:paraId="54E52B20" w14:textId="77777777" w:rsidR="004520A7" w:rsidRDefault="00005633">
            <w:pPr>
              <w:pStyle w:val="CellColumn"/>
              <w:jc w:val="left"/>
            </w:pPr>
            <w:r>
              <w:rPr>
                <w:rFonts w:cs="Times New Roman"/>
              </w:rPr>
              <w:t>% provedenih službenih kontrola sanitarnih inspektora u području sigurnosti hrane u odnosu na planirane</w:t>
            </w:r>
          </w:p>
        </w:tc>
        <w:tc>
          <w:tcPr>
            <w:tcW w:w="2551" w:type="dxa"/>
          </w:tcPr>
          <w:p w14:paraId="76B43B78" w14:textId="77777777" w:rsidR="004520A7" w:rsidRDefault="00005633">
            <w:pPr>
              <w:pStyle w:val="CellColumn"/>
              <w:jc w:val="left"/>
            </w:pPr>
            <w:r>
              <w:rPr>
                <w:rFonts w:cs="Times New Roman"/>
              </w:rPr>
              <w:t>Provedeni službene kontrole u području sigurnosti hrane iz djelokruga sanitarne inspekcije</w:t>
            </w:r>
          </w:p>
        </w:tc>
        <w:tc>
          <w:tcPr>
            <w:tcW w:w="1020" w:type="dxa"/>
          </w:tcPr>
          <w:p w14:paraId="7B5A6A6B" w14:textId="77777777" w:rsidR="004520A7" w:rsidRDefault="00005633">
            <w:pPr>
              <w:pStyle w:val="CellColumn"/>
              <w:jc w:val="right"/>
            </w:pPr>
            <w:r>
              <w:rPr>
                <w:rFonts w:cs="Times New Roman"/>
              </w:rPr>
              <w:t>Postotak</w:t>
            </w:r>
          </w:p>
        </w:tc>
        <w:tc>
          <w:tcPr>
            <w:tcW w:w="1020" w:type="dxa"/>
          </w:tcPr>
          <w:p w14:paraId="56B18694" w14:textId="77777777" w:rsidR="004520A7" w:rsidRDefault="00005633">
            <w:pPr>
              <w:pStyle w:val="CellColumn"/>
              <w:jc w:val="right"/>
            </w:pPr>
            <w:r>
              <w:rPr>
                <w:rFonts w:cs="Times New Roman"/>
              </w:rPr>
              <w:t>100</w:t>
            </w:r>
          </w:p>
        </w:tc>
        <w:tc>
          <w:tcPr>
            <w:tcW w:w="1020" w:type="dxa"/>
          </w:tcPr>
          <w:p w14:paraId="7384B168" w14:textId="77777777" w:rsidR="004520A7" w:rsidRDefault="00005633">
            <w:pPr>
              <w:pStyle w:val="CellColumn"/>
              <w:jc w:val="right"/>
            </w:pPr>
            <w:r>
              <w:rPr>
                <w:rFonts w:cs="Times New Roman"/>
              </w:rPr>
              <w:t>Godišnje izvješće o radu sanitarne</w:t>
            </w:r>
          </w:p>
        </w:tc>
        <w:tc>
          <w:tcPr>
            <w:tcW w:w="1020" w:type="dxa"/>
          </w:tcPr>
          <w:p w14:paraId="4496D439" w14:textId="77777777" w:rsidR="004520A7" w:rsidRDefault="00005633">
            <w:pPr>
              <w:pStyle w:val="CellColumn"/>
              <w:jc w:val="right"/>
            </w:pPr>
            <w:r>
              <w:rPr>
                <w:rFonts w:cs="Times New Roman"/>
              </w:rPr>
              <w:t>100</w:t>
            </w:r>
          </w:p>
        </w:tc>
        <w:tc>
          <w:tcPr>
            <w:tcW w:w="1020" w:type="dxa"/>
          </w:tcPr>
          <w:p w14:paraId="695868D8" w14:textId="77777777" w:rsidR="004520A7" w:rsidRDefault="00005633">
            <w:pPr>
              <w:pStyle w:val="CellColumn"/>
              <w:jc w:val="right"/>
            </w:pPr>
            <w:r>
              <w:rPr>
                <w:rFonts w:cs="Times New Roman"/>
              </w:rPr>
              <w:t>83</w:t>
            </w:r>
          </w:p>
        </w:tc>
      </w:tr>
      <w:tr w:rsidR="004520A7" w14:paraId="167146E0" w14:textId="77777777">
        <w:trPr>
          <w:jc w:val="center"/>
        </w:trPr>
        <w:tc>
          <w:tcPr>
            <w:tcW w:w="2551" w:type="dxa"/>
          </w:tcPr>
          <w:p w14:paraId="46FBA65C" w14:textId="77777777" w:rsidR="004520A7" w:rsidRDefault="00005633">
            <w:pPr>
              <w:pStyle w:val="CellColumn"/>
              <w:jc w:val="left"/>
            </w:pPr>
            <w:r>
              <w:rPr>
                <w:rFonts w:cs="Times New Roman"/>
              </w:rPr>
              <w:t>% provedenih inspekcijskih nadzora fitosanitarne i poljoprivredne inspekcije</w:t>
            </w:r>
          </w:p>
        </w:tc>
        <w:tc>
          <w:tcPr>
            <w:tcW w:w="2551" w:type="dxa"/>
          </w:tcPr>
          <w:p w14:paraId="3F29E739" w14:textId="77777777" w:rsidR="004520A7" w:rsidRDefault="00005633">
            <w:pPr>
              <w:pStyle w:val="CellColumn"/>
              <w:jc w:val="left"/>
            </w:pPr>
            <w:r>
              <w:rPr>
                <w:rFonts w:cs="Times New Roman"/>
              </w:rPr>
              <w:t>Provedeni inspekcijski nadzori fitosanitarne i poljoprivredne  inspekcije</w:t>
            </w:r>
          </w:p>
        </w:tc>
        <w:tc>
          <w:tcPr>
            <w:tcW w:w="1020" w:type="dxa"/>
          </w:tcPr>
          <w:p w14:paraId="45983A57" w14:textId="77777777" w:rsidR="004520A7" w:rsidRDefault="00005633">
            <w:pPr>
              <w:pStyle w:val="CellColumn"/>
              <w:jc w:val="right"/>
            </w:pPr>
            <w:r>
              <w:rPr>
                <w:rFonts w:cs="Times New Roman"/>
              </w:rPr>
              <w:t>Postotak</w:t>
            </w:r>
          </w:p>
        </w:tc>
        <w:tc>
          <w:tcPr>
            <w:tcW w:w="1020" w:type="dxa"/>
          </w:tcPr>
          <w:p w14:paraId="7C030421" w14:textId="77777777" w:rsidR="004520A7" w:rsidRDefault="00005633">
            <w:pPr>
              <w:pStyle w:val="CellColumn"/>
              <w:jc w:val="right"/>
            </w:pPr>
            <w:r>
              <w:rPr>
                <w:rFonts w:cs="Times New Roman"/>
              </w:rPr>
              <w:t>90</w:t>
            </w:r>
          </w:p>
        </w:tc>
        <w:tc>
          <w:tcPr>
            <w:tcW w:w="1020" w:type="dxa"/>
          </w:tcPr>
          <w:p w14:paraId="1AC24EBE" w14:textId="77777777" w:rsidR="004520A7" w:rsidRDefault="00005633">
            <w:pPr>
              <w:pStyle w:val="CellColumn"/>
              <w:jc w:val="right"/>
            </w:pPr>
            <w:r>
              <w:rPr>
                <w:rFonts w:cs="Times New Roman"/>
              </w:rPr>
              <w:t>Godišnje izvješće o radu fitosanitarne i poljoprivredne  inspekcije</w:t>
            </w:r>
          </w:p>
        </w:tc>
        <w:tc>
          <w:tcPr>
            <w:tcW w:w="1020" w:type="dxa"/>
          </w:tcPr>
          <w:p w14:paraId="2B53801A" w14:textId="77777777" w:rsidR="004520A7" w:rsidRDefault="00005633">
            <w:pPr>
              <w:pStyle w:val="CellColumn"/>
              <w:jc w:val="right"/>
            </w:pPr>
            <w:r>
              <w:rPr>
                <w:rFonts w:cs="Times New Roman"/>
              </w:rPr>
              <w:t>90</w:t>
            </w:r>
          </w:p>
        </w:tc>
        <w:tc>
          <w:tcPr>
            <w:tcW w:w="1020" w:type="dxa"/>
          </w:tcPr>
          <w:p w14:paraId="3D663E50" w14:textId="77777777" w:rsidR="004520A7" w:rsidRDefault="00005633">
            <w:pPr>
              <w:pStyle w:val="CellColumn"/>
              <w:jc w:val="right"/>
            </w:pPr>
            <w:r>
              <w:rPr>
                <w:rFonts w:cs="Times New Roman"/>
              </w:rPr>
              <w:t>107</w:t>
            </w:r>
          </w:p>
        </w:tc>
      </w:tr>
      <w:tr w:rsidR="004520A7" w14:paraId="7FA4816A" w14:textId="77777777">
        <w:trPr>
          <w:jc w:val="center"/>
        </w:trPr>
        <w:tc>
          <w:tcPr>
            <w:tcW w:w="2551" w:type="dxa"/>
          </w:tcPr>
          <w:p w14:paraId="12B8C19D" w14:textId="77777777" w:rsidR="004520A7" w:rsidRDefault="00005633">
            <w:pPr>
              <w:pStyle w:val="CellColumn"/>
              <w:jc w:val="left"/>
            </w:pPr>
            <w:r>
              <w:rPr>
                <w:rFonts w:cs="Times New Roman"/>
              </w:rPr>
              <w:t>Izvršene laboratorijske analize uzoraka bilja i štetnih organizama</w:t>
            </w:r>
          </w:p>
        </w:tc>
        <w:tc>
          <w:tcPr>
            <w:tcW w:w="2551" w:type="dxa"/>
          </w:tcPr>
          <w:p w14:paraId="54E86D64" w14:textId="77777777" w:rsidR="004520A7" w:rsidRDefault="00005633">
            <w:pPr>
              <w:pStyle w:val="CellColumn"/>
              <w:jc w:val="left"/>
            </w:pPr>
            <w:r>
              <w:rPr>
                <w:rFonts w:cs="Times New Roman"/>
              </w:rPr>
              <w:t>Utvrđivanje prisutnosti ili odsutnosti štetnih organizama u uzorcima i determinacija štetnih organizama</w:t>
            </w:r>
          </w:p>
        </w:tc>
        <w:tc>
          <w:tcPr>
            <w:tcW w:w="1020" w:type="dxa"/>
          </w:tcPr>
          <w:p w14:paraId="73B9687F" w14:textId="77777777" w:rsidR="004520A7" w:rsidRDefault="00005633">
            <w:pPr>
              <w:pStyle w:val="CellColumn"/>
              <w:jc w:val="right"/>
            </w:pPr>
            <w:r>
              <w:rPr>
                <w:rFonts w:cs="Times New Roman"/>
              </w:rPr>
              <w:t>Postotak</w:t>
            </w:r>
          </w:p>
        </w:tc>
        <w:tc>
          <w:tcPr>
            <w:tcW w:w="1020" w:type="dxa"/>
          </w:tcPr>
          <w:p w14:paraId="2AEAC1CE" w14:textId="77777777" w:rsidR="004520A7" w:rsidRDefault="00005633">
            <w:pPr>
              <w:pStyle w:val="CellColumn"/>
              <w:jc w:val="right"/>
            </w:pPr>
            <w:r>
              <w:rPr>
                <w:rFonts w:cs="Times New Roman"/>
              </w:rPr>
              <w:t>50</w:t>
            </w:r>
          </w:p>
        </w:tc>
        <w:tc>
          <w:tcPr>
            <w:tcW w:w="1020" w:type="dxa"/>
          </w:tcPr>
          <w:p w14:paraId="0B19C472" w14:textId="77777777" w:rsidR="004520A7" w:rsidRDefault="00005633">
            <w:pPr>
              <w:pStyle w:val="CellColumn"/>
              <w:jc w:val="right"/>
            </w:pPr>
            <w:r>
              <w:rPr>
                <w:rFonts w:cs="Times New Roman"/>
              </w:rPr>
              <w:t>Evidencija o uzetim uzorcima, eventualna aplikativna rješenja</w:t>
            </w:r>
          </w:p>
        </w:tc>
        <w:tc>
          <w:tcPr>
            <w:tcW w:w="1020" w:type="dxa"/>
          </w:tcPr>
          <w:p w14:paraId="7691FD43" w14:textId="77777777" w:rsidR="004520A7" w:rsidRDefault="00005633">
            <w:pPr>
              <w:pStyle w:val="CellColumn"/>
              <w:jc w:val="right"/>
            </w:pPr>
            <w:r>
              <w:rPr>
                <w:rFonts w:cs="Times New Roman"/>
              </w:rPr>
              <w:t>60</w:t>
            </w:r>
          </w:p>
        </w:tc>
        <w:tc>
          <w:tcPr>
            <w:tcW w:w="1020" w:type="dxa"/>
          </w:tcPr>
          <w:p w14:paraId="59ADE7DA" w14:textId="77777777" w:rsidR="004520A7" w:rsidRDefault="00005633">
            <w:pPr>
              <w:pStyle w:val="CellColumn"/>
              <w:jc w:val="right"/>
            </w:pPr>
            <w:r>
              <w:rPr>
                <w:rFonts w:cs="Times New Roman"/>
              </w:rPr>
              <w:t>76</w:t>
            </w:r>
          </w:p>
        </w:tc>
      </w:tr>
      <w:tr w:rsidR="004520A7" w14:paraId="0777937E" w14:textId="77777777">
        <w:trPr>
          <w:jc w:val="center"/>
        </w:trPr>
        <w:tc>
          <w:tcPr>
            <w:tcW w:w="2551" w:type="dxa"/>
          </w:tcPr>
          <w:p w14:paraId="6505BCF0" w14:textId="77777777" w:rsidR="004520A7" w:rsidRDefault="00005633">
            <w:pPr>
              <w:pStyle w:val="CellColumn"/>
              <w:jc w:val="left"/>
            </w:pPr>
            <w:r>
              <w:rPr>
                <w:rFonts w:cs="Times New Roman"/>
              </w:rPr>
              <w:t>Izvršene laboratorijske analize hrane, vina i dr.</w:t>
            </w:r>
          </w:p>
        </w:tc>
        <w:tc>
          <w:tcPr>
            <w:tcW w:w="2551" w:type="dxa"/>
          </w:tcPr>
          <w:p w14:paraId="282E1FBA" w14:textId="77777777" w:rsidR="004520A7" w:rsidRDefault="00005633">
            <w:pPr>
              <w:pStyle w:val="CellColumn"/>
              <w:jc w:val="left"/>
            </w:pPr>
            <w:r>
              <w:rPr>
                <w:rFonts w:cs="Times New Roman"/>
              </w:rPr>
              <w:t>Kvaliteta i patvorenje</w:t>
            </w:r>
          </w:p>
        </w:tc>
        <w:tc>
          <w:tcPr>
            <w:tcW w:w="1020" w:type="dxa"/>
          </w:tcPr>
          <w:p w14:paraId="0C83E290" w14:textId="77777777" w:rsidR="004520A7" w:rsidRDefault="00005633">
            <w:pPr>
              <w:pStyle w:val="CellColumn"/>
              <w:jc w:val="right"/>
            </w:pPr>
            <w:r>
              <w:rPr>
                <w:rFonts w:cs="Times New Roman"/>
              </w:rPr>
              <w:t>Postotak</w:t>
            </w:r>
          </w:p>
        </w:tc>
        <w:tc>
          <w:tcPr>
            <w:tcW w:w="1020" w:type="dxa"/>
          </w:tcPr>
          <w:p w14:paraId="3A97666F" w14:textId="77777777" w:rsidR="004520A7" w:rsidRDefault="00005633">
            <w:pPr>
              <w:pStyle w:val="CellColumn"/>
              <w:jc w:val="right"/>
            </w:pPr>
            <w:r>
              <w:rPr>
                <w:rFonts w:cs="Times New Roman"/>
              </w:rPr>
              <w:t>100</w:t>
            </w:r>
          </w:p>
        </w:tc>
        <w:tc>
          <w:tcPr>
            <w:tcW w:w="1020" w:type="dxa"/>
          </w:tcPr>
          <w:p w14:paraId="5D418C09" w14:textId="77777777" w:rsidR="004520A7" w:rsidRDefault="00005633">
            <w:pPr>
              <w:pStyle w:val="CellColumn"/>
              <w:jc w:val="right"/>
            </w:pPr>
            <w:r>
              <w:rPr>
                <w:rFonts w:cs="Times New Roman"/>
              </w:rPr>
              <w:t>Izvješća o uzorkovanim proizvodima</w:t>
            </w:r>
          </w:p>
        </w:tc>
        <w:tc>
          <w:tcPr>
            <w:tcW w:w="1020" w:type="dxa"/>
          </w:tcPr>
          <w:p w14:paraId="36A61BB3" w14:textId="77777777" w:rsidR="004520A7" w:rsidRDefault="00005633">
            <w:pPr>
              <w:pStyle w:val="CellColumn"/>
              <w:jc w:val="right"/>
            </w:pPr>
            <w:r>
              <w:rPr>
                <w:rFonts w:cs="Times New Roman"/>
              </w:rPr>
              <w:t>100</w:t>
            </w:r>
          </w:p>
        </w:tc>
        <w:tc>
          <w:tcPr>
            <w:tcW w:w="1020" w:type="dxa"/>
          </w:tcPr>
          <w:p w14:paraId="1D81611F" w14:textId="77777777" w:rsidR="004520A7" w:rsidRDefault="00005633">
            <w:pPr>
              <w:pStyle w:val="CellColumn"/>
              <w:jc w:val="right"/>
            </w:pPr>
            <w:r>
              <w:rPr>
                <w:rFonts w:cs="Times New Roman"/>
              </w:rPr>
              <w:t>100</w:t>
            </w:r>
          </w:p>
        </w:tc>
      </w:tr>
      <w:tr w:rsidR="004520A7" w14:paraId="2AAB2918" w14:textId="77777777">
        <w:trPr>
          <w:jc w:val="center"/>
        </w:trPr>
        <w:tc>
          <w:tcPr>
            <w:tcW w:w="2551" w:type="dxa"/>
          </w:tcPr>
          <w:p w14:paraId="11620937" w14:textId="77777777" w:rsidR="004520A7" w:rsidRDefault="00005633">
            <w:pPr>
              <w:pStyle w:val="CellColumn"/>
              <w:jc w:val="left"/>
            </w:pPr>
            <w:r>
              <w:rPr>
                <w:rFonts w:cs="Times New Roman"/>
              </w:rPr>
              <w:t>Opremljenosti fitosanitarne i poljoprivredne inspekcije</w:t>
            </w:r>
          </w:p>
        </w:tc>
        <w:tc>
          <w:tcPr>
            <w:tcW w:w="2551" w:type="dxa"/>
          </w:tcPr>
          <w:p w14:paraId="79083E8C" w14:textId="77777777" w:rsidR="004520A7" w:rsidRDefault="00005633">
            <w:pPr>
              <w:pStyle w:val="CellColumn"/>
              <w:jc w:val="left"/>
            </w:pPr>
            <w:r>
              <w:rPr>
                <w:rFonts w:cs="Times New Roman"/>
              </w:rPr>
              <w:t>Inspekcijska i informatička oprema</w:t>
            </w:r>
          </w:p>
        </w:tc>
        <w:tc>
          <w:tcPr>
            <w:tcW w:w="1020" w:type="dxa"/>
          </w:tcPr>
          <w:p w14:paraId="4C546A35" w14:textId="77777777" w:rsidR="004520A7" w:rsidRDefault="00005633">
            <w:pPr>
              <w:pStyle w:val="CellColumn"/>
              <w:jc w:val="right"/>
            </w:pPr>
            <w:r>
              <w:rPr>
                <w:rFonts w:cs="Times New Roman"/>
              </w:rPr>
              <w:t>Postotak</w:t>
            </w:r>
          </w:p>
        </w:tc>
        <w:tc>
          <w:tcPr>
            <w:tcW w:w="1020" w:type="dxa"/>
          </w:tcPr>
          <w:p w14:paraId="5D7B5C14" w14:textId="77777777" w:rsidR="004520A7" w:rsidRDefault="00005633">
            <w:pPr>
              <w:pStyle w:val="CellColumn"/>
              <w:jc w:val="right"/>
            </w:pPr>
            <w:r>
              <w:rPr>
                <w:rFonts w:cs="Times New Roman"/>
              </w:rPr>
              <w:t>30</w:t>
            </w:r>
          </w:p>
        </w:tc>
        <w:tc>
          <w:tcPr>
            <w:tcW w:w="1020" w:type="dxa"/>
          </w:tcPr>
          <w:p w14:paraId="60884986" w14:textId="77777777" w:rsidR="004520A7" w:rsidRDefault="00005633">
            <w:pPr>
              <w:pStyle w:val="CellColumn"/>
              <w:jc w:val="right"/>
            </w:pPr>
            <w:r>
              <w:rPr>
                <w:rFonts w:cs="Times New Roman"/>
              </w:rPr>
              <w:t>Popis osnovnih sredstava  i inventara</w:t>
            </w:r>
          </w:p>
        </w:tc>
        <w:tc>
          <w:tcPr>
            <w:tcW w:w="1020" w:type="dxa"/>
          </w:tcPr>
          <w:p w14:paraId="677986D9" w14:textId="77777777" w:rsidR="004520A7" w:rsidRDefault="00005633">
            <w:pPr>
              <w:pStyle w:val="CellColumn"/>
              <w:jc w:val="right"/>
            </w:pPr>
            <w:r>
              <w:rPr>
                <w:rFonts w:cs="Times New Roman"/>
              </w:rPr>
              <w:t>40</w:t>
            </w:r>
          </w:p>
        </w:tc>
        <w:tc>
          <w:tcPr>
            <w:tcW w:w="1020" w:type="dxa"/>
          </w:tcPr>
          <w:p w14:paraId="3C37259F" w14:textId="77777777" w:rsidR="004520A7" w:rsidRDefault="00005633">
            <w:pPr>
              <w:pStyle w:val="CellColumn"/>
              <w:jc w:val="right"/>
            </w:pPr>
            <w:r>
              <w:rPr>
                <w:rFonts w:cs="Times New Roman"/>
              </w:rPr>
              <w:t>40</w:t>
            </w:r>
          </w:p>
        </w:tc>
      </w:tr>
      <w:tr w:rsidR="004520A7" w14:paraId="22FB4F25" w14:textId="77777777">
        <w:trPr>
          <w:jc w:val="center"/>
        </w:trPr>
        <w:tc>
          <w:tcPr>
            <w:tcW w:w="2551" w:type="dxa"/>
          </w:tcPr>
          <w:p w14:paraId="03543984" w14:textId="77777777" w:rsidR="004520A7" w:rsidRDefault="00005633">
            <w:pPr>
              <w:pStyle w:val="CellColumn"/>
              <w:jc w:val="left"/>
            </w:pPr>
            <w:r>
              <w:rPr>
                <w:rFonts w:cs="Times New Roman"/>
              </w:rPr>
              <w:t>Jačanje resursa kroz provedene edukacije fitosanitarnih i poljoprivrednih inspektora</w:t>
            </w:r>
          </w:p>
        </w:tc>
        <w:tc>
          <w:tcPr>
            <w:tcW w:w="2551" w:type="dxa"/>
          </w:tcPr>
          <w:p w14:paraId="512F2E7B" w14:textId="77777777" w:rsidR="004520A7" w:rsidRDefault="00005633">
            <w:pPr>
              <w:pStyle w:val="CellColumn"/>
              <w:jc w:val="left"/>
            </w:pPr>
            <w:r>
              <w:rPr>
                <w:rFonts w:cs="Times New Roman"/>
              </w:rPr>
              <w:t>Educiranje i stručno usavršavanje fitosanitarnih i poljoprivrednih inspektora</w:t>
            </w:r>
          </w:p>
        </w:tc>
        <w:tc>
          <w:tcPr>
            <w:tcW w:w="1020" w:type="dxa"/>
          </w:tcPr>
          <w:p w14:paraId="1A170100" w14:textId="77777777" w:rsidR="004520A7" w:rsidRDefault="00005633">
            <w:pPr>
              <w:pStyle w:val="CellColumn"/>
              <w:jc w:val="right"/>
            </w:pPr>
            <w:r>
              <w:rPr>
                <w:rFonts w:cs="Times New Roman"/>
              </w:rPr>
              <w:t>Postotak</w:t>
            </w:r>
          </w:p>
        </w:tc>
        <w:tc>
          <w:tcPr>
            <w:tcW w:w="1020" w:type="dxa"/>
          </w:tcPr>
          <w:p w14:paraId="7F8E1F15" w14:textId="77777777" w:rsidR="004520A7" w:rsidRDefault="00005633">
            <w:pPr>
              <w:pStyle w:val="CellColumn"/>
              <w:jc w:val="right"/>
            </w:pPr>
            <w:r>
              <w:rPr>
                <w:rFonts w:cs="Times New Roman"/>
              </w:rPr>
              <w:t>90</w:t>
            </w:r>
          </w:p>
        </w:tc>
        <w:tc>
          <w:tcPr>
            <w:tcW w:w="1020" w:type="dxa"/>
          </w:tcPr>
          <w:p w14:paraId="0A4B70C7" w14:textId="77777777" w:rsidR="004520A7" w:rsidRDefault="00005633">
            <w:pPr>
              <w:pStyle w:val="CellColumn"/>
              <w:jc w:val="right"/>
            </w:pPr>
            <w:r>
              <w:rPr>
                <w:rFonts w:cs="Times New Roman"/>
              </w:rPr>
              <w:t>Evidencija o stručnom usavršavanju</w:t>
            </w:r>
          </w:p>
        </w:tc>
        <w:tc>
          <w:tcPr>
            <w:tcW w:w="1020" w:type="dxa"/>
          </w:tcPr>
          <w:p w14:paraId="0B32376C" w14:textId="77777777" w:rsidR="004520A7" w:rsidRDefault="00005633">
            <w:pPr>
              <w:pStyle w:val="CellColumn"/>
              <w:jc w:val="right"/>
            </w:pPr>
            <w:r>
              <w:rPr>
                <w:rFonts w:cs="Times New Roman"/>
              </w:rPr>
              <w:t>90</w:t>
            </w:r>
          </w:p>
        </w:tc>
        <w:tc>
          <w:tcPr>
            <w:tcW w:w="1020" w:type="dxa"/>
          </w:tcPr>
          <w:p w14:paraId="2084D565" w14:textId="77777777" w:rsidR="004520A7" w:rsidRDefault="00005633">
            <w:pPr>
              <w:pStyle w:val="CellColumn"/>
              <w:jc w:val="right"/>
            </w:pPr>
            <w:r>
              <w:rPr>
                <w:rFonts w:cs="Times New Roman"/>
              </w:rPr>
              <w:t>90</w:t>
            </w:r>
          </w:p>
        </w:tc>
      </w:tr>
    </w:tbl>
    <w:p w14:paraId="1E1814E9" w14:textId="77777777" w:rsidR="004520A7" w:rsidRDefault="004520A7">
      <w:pPr>
        <w:jc w:val="left"/>
      </w:pPr>
    </w:p>
    <w:p w14:paraId="52EEC80E" w14:textId="77777777" w:rsidR="0076158C" w:rsidRDefault="0076158C">
      <w:pPr>
        <w:jc w:val="left"/>
      </w:pPr>
    </w:p>
    <w:p w14:paraId="49C983F2" w14:textId="77777777" w:rsidR="0076158C" w:rsidRDefault="0076158C">
      <w:pPr>
        <w:jc w:val="left"/>
      </w:pPr>
    </w:p>
    <w:p w14:paraId="1CE6F9A6" w14:textId="77777777" w:rsidR="004520A7" w:rsidRDefault="00005633">
      <w:pPr>
        <w:pStyle w:val="Naslov4"/>
      </w:pPr>
      <w:r>
        <w:t>K673015 OBNOVA VOZNOG PARKA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106264CE" w14:textId="77777777">
        <w:trPr>
          <w:jc w:val="center"/>
        </w:trPr>
        <w:tc>
          <w:tcPr>
            <w:tcW w:w="1632" w:type="dxa"/>
            <w:shd w:val="clear" w:color="auto" w:fill="B5C0D8"/>
          </w:tcPr>
          <w:p w14:paraId="64042853" w14:textId="77777777" w:rsidR="004520A7" w:rsidRDefault="00005633">
            <w:pPr>
              <w:pStyle w:val="CellHeader"/>
              <w:jc w:val="center"/>
            </w:pPr>
            <w:r>
              <w:rPr>
                <w:rFonts w:cs="Times New Roman"/>
              </w:rPr>
              <w:t>Naziv aktivnosti</w:t>
            </w:r>
          </w:p>
        </w:tc>
        <w:tc>
          <w:tcPr>
            <w:tcW w:w="2041" w:type="dxa"/>
            <w:shd w:val="clear" w:color="auto" w:fill="B5C0D8"/>
          </w:tcPr>
          <w:p w14:paraId="0E8BDBE3" w14:textId="77777777" w:rsidR="004520A7" w:rsidRDefault="00005633">
            <w:pPr>
              <w:pStyle w:val="CellHeader"/>
              <w:jc w:val="center"/>
            </w:pPr>
            <w:r>
              <w:rPr>
                <w:rFonts w:cs="Times New Roman"/>
              </w:rPr>
              <w:t>Izvršenje 2024. (eur)</w:t>
            </w:r>
          </w:p>
        </w:tc>
        <w:tc>
          <w:tcPr>
            <w:tcW w:w="2041" w:type="dxa"/>
            <w:shd w:val="clear" w:color="auto" w:fill="B5C0D8"/>
          </w:tcPr>
          <w:p w14:paraId="267F3DE0" w14:textId="77777777" w:rsidR="004520A7" w:rsidRDefault="00005633">
            <w:pPr>
              <w:pStyle w:val="CellHeader"/>
              <w:jc w:val="center"/>
            </w:pPr>
            <w:r>
              <w:rPr>
                <w:rFonts w:cs="Times New Roman"/>
              </w:rPr>
              <w:t>Plan 2025. (eur)</w:t>
            </w:r>
          </w:p>
        </w:tc>
        <w:tc>
          <w:tcPr>
            <w:tcW w:w="2041" w:type="dxa"/>
            <w:shd w:val="clear" w:color="auto" w:fill="B5C0D8"/>
          </w:tcPr>
          <w:p w14:paraId="7A758CDE" w14:textId="77777777" w:rsidR="004520A7" w:rsidRDefault="00005633">
            <w:pPr>
              <w:pStyle w:val="CellHeader"/>
              <w:jc w:val="center"/>
            </w:pPr>
            <w:r>
              <w:rPr>
                <w:rFonts w:cs="Times New Roman"/>
              </w:rPr>
              <w:t>Izvršenje 2025. (eur)</w:t>
            </w:r>
          </w:p>
        </w:tc>
        <w:tc>
          <w:tcPr>
            <w:tcW w:w="1224" w:type="dxa"/>
            <w:shd w:val="clear" w:color="auto" w:fill="B5C0D8"/>
          </w:tcPr>
          <w:p w14:paraId="0AAA2054" w14:textId="77777777" w:rsidR="004520A7" w:rsidRDefault="00005633">
            <w:pPr>
              <w:pStyle w:val="CellHeader"/>
              <w:jc w:val="center"/>
            </w:pPr>
            <w:r>
              <w:rPr>
                <w:rFonts w:cs="Times New Roman"/>
              </w:rPr>
              <w:t>Indeks izvršenje 2025./plan 2025.</w:t>
            </w:r>
          </w:p>
        </w:tc>
        <w:tc>
          <w:tcPr>
            <w:tcW w:w="1224" w:type="dxa"/>
            <w:shd w:val="clear" w:color="auto" w:fill="B5C0D8"/>
          </w:tcPr>
          <w:p w14:paraId="3BA6FDC6" w14:textId="77777777" w:rsidR="004520A7" w:rsidRDefault="00005633">
            <w:pPr>
              <w:pStyle w:val="CellHeader"/>
              <w:jc w:val="center"/>
            </w:pPr>
            <w:r>
              <w:rPr>
                <w:rFonts w:cs="Times New Roman"/>
              </w:rPr>
              <w:t>Indeks izvršenje 2025./2024.</w:t>
            </w:r>
          </w:p>
        </w:tc>
      </w:tr>
      <w:tr w:rsidR="004520A7" w14:paraId="028D37CC" w14:textId="77777777">
        <w:trPr>
          <w:jc w:val="center"/>
        </w:trPr>
        <w:tc>
          <w:tcPr>
            <w:tcW w:w="1632" w:type="dxa"/>
          </w:tcPr>
          <w:p w14:paraId="29C1FE71" w14:textId="77777777" w:rsidR="004520A7" w:rsidRDefault="00005633">
            <w:pPr>
              <w:pStyle w:val="CellColumn"/>
              <w:jc w:val="left"/>
            </w:pPr>
            <w:r>
              <w:rPr>
                <w:rFonts w:cs="Times New Roman"/>
              </w:rPr>
              <w:t>K673015-OBNOVA VOZNOG PARKA</w:t>
            </w:r>
          </w:p>
        </w:tc>
        <w:tc>
          <w:tcPr>
            <w:tcW w:w="2041" w:type="dxa"/>
          </w:tcPr>
          <w:p w14:paraId="124AF318" w14:textId="77777777" w:rsidR="004520A7" w:rsidRDefault="00005633">
            <w:pPr>
              <w:pStyle w:val="CellColumn"/>
              <w:jc w:val="right"/>
            </w:pPr>
            <w:r>
              <w:rPr>
                <w:rFonts w:cs="Times New Roman"/>
              </w:rPr>
              <w:t>142.167</w:t>
            </w:r>
          </w:p>
        </w:tc>
        <w:tc>
          <w:tcPr>
            <w:tcW w:w="2041" w:type="dxa"/>
          </w:tcPr>
          <w:p w14:paraId="605CA27A" w14:textId="77777777" w:rsidR="004520A7" w:rsidRDefault="00005633">
            <w:pPr>
              <w:pStyle w:val="CellColumn"/>
              <w:jc w:val="right"/>
            </w:pPr>
            <w:r>
              <w:rPr>
                <w:rFonts w:cs="Times New Roman"/>
              </w:rPr>
              <w:t>403.750</w:t>
            </w:r>
          </w:p>
        </w:tc>
        <w:tc>
          <w:tcPr>
            <w:tcW w:w="2041" w:type="dxa"/>
          </w:tcPr>
          <w:p w14:paraId="5CD21C74" w14:textId="77777777" w:rsidR="004520A7" w:rsidRDefault="00005633">
            <w:pPr>
              <w:pStyle w:val="CellColumn"/>
              <w:jc w:val="right"/>
            </w:pPr>
            <w:r>
              <w:rPr>
                <w:rFonts w:cs="Times New Roman"/>
              </w:rPr>
              <w:t>10.045</w:t>
            </w:r>
          </w:p>
        </w:tc>
        <w:tc>
          <w:tcPr>
            <w:tcW w:w="1224" w:type="dxa"/>
          </w:tcPr>
          <w:p w14:paraId="039A6AD5" w14:textId="77777777" w:rsidR="004520A7" w:rsidRDefault="00005633">
            <w:pPr>
              <w:pStyle w:val="CellColumn"/>
              <w:jc w:val="right"/>
            </w:pPr>
            <w:r>
              <w:rPr>
                <w:rFonts w:cs="Times New Roman"/>
              </w:rPr>
              <w:t>2,5</w:t>
            </w:r>
          </w:p>
        </w:tc>
        <w:tc>
          <w:tcPr>
            <w:tcW w:w="1224" w:type="dxa"/>
          </w:tcPr>
          <w:p w14:paraId="560114F1" w14:textId="77777777" w:rsidR="004520A7" w:rsidRDefault="00005633">
            <w:pPr>
              <w:pStyle w:val="CellColumn"/>
              <w:jc w:val="right"/>
            </w:pPr>
            <w:r>
              <w:rPr>
                <w:rFonts w:cs="Times New Roman"/>
              </w:rPr>
              <w:t>7,1</w:t>
            </w:r>
          </w:p>
        </w:tc>
      </w:tr>
    </w:tbl>
    <w:p w14:paraId="7EA24334" w14:textId="77777777" w:rsidR="004520A7" w:rsidRDefault="004520A7">
      <w:pPr>
        <w:jc w:val="left"/>
      </w:pPr>
    </w:p>
    <w:p w14:paraId="31F927A4" w14:textId="77777777" w:rsidR="004520A7" w:rsidRDefault="00005633">
      <w:pPr>
        <w:pStyle w:val="Naslov8"/>
        <w:jc w:val="left"/>
      </w:pPr>
      <w:r>
        <w:t>Zakonske i druge pravne osnove</w:t>
      </w:r>
    </w:p>
    <w:p w14:paraId="3E7291D3" w14:textId="77777777" w:rsidR="004520A7" w:rsidRDefault="00005633">
      <w:r>
        <w:t xml:space="preserve">-Zakon o javnoj nabavi </w:t>
      </w:r>
    </w:p>
    <w:p w14:paraId="4C511DEC" w14:textId="77777777" w:rsidR="004520A7" w:rsidRDefault="00005633">
      <w:r>
        <w:t>-Uredba o unutarnjem ustrojstvu Državnog inspektorata</w:t>
      </w:r>
    </w:p>
    <w:p w14:paraId="5EF5D181" w14:textId="77777777" w:rsidR="004520A7" w:rsidRDefault="00005633">
      <w:pPr>
        <w:pStyle w:val="Naslov8"/>
        <w:jc w:val="left"/>
      </w:pPr>
      <w:r>
        <w:t>Opis aktivnosti</w:t>
      </w:r>
    </w:p>
    <w:p w14:paraId="17733BD9" w14:textId="77777777" w:rsidR="004520A7" w:rsidRDefault="00005633">
      <w:r>
        <w:t>Sredstva s ove aktivnosti planirana su za obnovu voznog parka odnosno nabavu službebih automobla, međutim kako je isporuka predviđena u 2026. godini sredstva ove aktivnosti utrošena su za najam automobila za potrebe Državnog inspektorata uslijed manjka službenih automobila.</w:t>
      </w:r>
    </w:p>
    <w:p w14:paraId="39943265" w14:textId="77777777" w:rsidR="0076158C" w:rsidRDefault="0076158C"/>
    <w:p w14:paraId="0926D381" w14:textId="77777777" w:rsidR="0076158C" w:rsidRDefault="0076158C"/>
    <w:p w14:paraId="3ACBC295" w14:textId="77777777" w:rsidR="004520A7" w:rsidRDefault="00005633">
      <w:pPr>
        <w:pStyle w:val="Naslov4"/>
      </w:pPr>
      <w:r>
        <w:t>K673016 INFORMATIZACIJA</w:t>
      </w:r>
    </w:p>
    <w:tbl>
      <w:tblPr>
        <w:tblStyle w:val="StilTablice"/>
        <w:tblW w:w="10206" w:type="dxa"/>
        <w:jc w:val="center"/>
        <w:tblLook w:val="04A0" w:firstRow="1" w:lastRow="0" w:firstColumn="1" w:lastColumn="0" w:noHBand="0" w:noVBand="1"/>
      </w:tblPr>
      <w:tblGrid>
        <w:gridCol w:w="1914"/>
        <w:gridCol w:w="1958"/>
        <w:gridCol w:w="1958"/>
        <w:gridCol w:w="1958"/>
        <w:gridCol w:w="1205"/>
        <w:gridCol w:w="1213"/>
      </w:tblGrid>
      <w:tr w:rsidR="004520A7" w14:paraId="0E15E7A4" w14:textId="77777777">
        <w:trPr>
          <w:jc w:val="center"/>
        </w:trPr>
        <w:tc>
          <w:tcPr>
            <w:tcW w:w="1632" w:type="dxa"/>
            <w:shd w:val="clear" w:color="auto" w:fill="B5C0D8"/>
          </w:tcPr>
          <w:p w14:paraId="35F4A44C" w14:textId="77777777" w:rsidR="004520A7" w:rsidRDefault="00005633">
            <w:pPr>
              <w:pStyle w:val="CellHeader"/>
              <w:jc w:val="center"/>
            </w:pPr>
            <w:r>
              <w:rPr>
                <w:rFonts w:cs="Times New Roman"/>
              </w:rPr>
              <w:t>Naziv aktivnosti</w:t>
            </w:r>
          </w:p>
        </w:tc>
        <w:tc>
          <w:tcPr>
            <w:tcW w:w="2041" w:type="dxa"/>
            <w:shd w:val="clear" w:color="auto" w:fill="B5C0D8"/>
          </w:tcPr>
          <w:p w14:paraId="054FCD1B" w14:textId="77777777" w:rsidR="004520A7" w:rsidRDefault="00005633">
            <w:pPr>
              <w:pStyle w:val="CellHeader"/>
              <w:jc w:val="center"/>
            </w:pPr>
            <w:r>
              <w:rPr>
                <w:rFonts w:cs="Times New Roman"/>
              </w:rPr>
              <w:t>Izvršenje 2024. (eur)</w:t>
            </w:r>
          </w:p>
        </w:tc>
        <w:tc>
          <w:tcPr>
            <w:tcW w:w="2041" w:type="dxa"/>
            <w:shd w:val="clear" w:color="auto" w:fill="B5C0D8"/>
          </w:tcPr>
          <w:p w14:paraId="617C41F3" w14:textId="77777777" w:rsidR="004520A7" w:rsidRDefault="00005633">
            <w:pPr>
              <w:pStyle w:val="CellHeader"/>
              <w:jc w:val="center"/>
            </w:pPr>
            <w:r>
              <w:rPr>
                <w:rFonts w:cs="Times New Roman"/>
              </w:rPr>
              <w:t>Plan 2025. (eur)</w:t>
            </w:r>
          </w:p>
        </w:tc>
        <w:tc>
          <w:tcPr>
            <w:tcW w:w="2041" w:type="dxa"/>
            <w:shd w:val="clear" w:color="auto" w:fill="B5C0D8"/>
          </w:tcPr>
          <w:p w14:paraId="76FAE981" w14:textId="77777777" w:rsidR="004520A7" w:rsidRDefault="00005633">
            <w:pPr>
              <w:pStyle w:val="CellHeader"/>
              <w:jc w:val="center"/>
            </w:pPr>
            <w:r>
              <w:rPr>
                <w:rFonts w:cs="Times New Roman"/>
              </w:rPr>
              <w:t>Izvršenje 2025. (eur)</w:t>
            </w:r>
          </w:p>
        </w:tc>
        <w:tc>
          <w:tcPr>
            <w:tcW w:w="1224" w:type="dxa"/>
            <w:shd w:val="clear" w:color="auto" w:fill="B5C0D8"/>
          </w:tcPr>
          <w:p w14:paraId="12DCFF17" w14:textId="77777777" w:rsidR="004520A7" w:rsidRDefault="00005633">
            <w:pPr>
              <w:pStyle w:val="CellHeader"/>
              <w:jc w:val="center"/>
            </w:pPr>
            <w:r>
              <w:rPr>
                <w:rFonts w:cs="Times New Roman"/>
              </w:rPr>
              <w:t>Indeks izvršenje 2025./plan 2025.</w:t>
            </w:r>
          </w:p>
        </w:tc>
        <w:tc>
          <w:tcPr>
            <w:tcW w:w="1224" w:type="dxa"/>
            <w:shd w:val="clear" w:color="auto" w:fill="B5C0D8"/>
          </w:tcPr>
          <w:p w14:paraId="4332C755" w14:textId="77777777" w:rsidR="004520A7" w:rsidRDefault="00005633">
            <w:pPr>
              <w:pStyle w:val="CellHeader"/>
              <w:jc w:val="center"/>
            </w:pPr>
            <w:r>
              <w:rPr>
                <w:rFonts w:cs="Times New Roman"/>
              </w:rPr>
              <w:t>Indeks izvršenje 2025./2024.</w:t>
            </w:r>
          </w:p>
        </w:tc>
      </w:tr>
      <w:tr w:rsidR="004520A7" w14:paraId="4039D66D" w14:textId="77777777">
        <w:trPr>
          <w:jc w:val="center"/>
        </w:trPr>
        <w:tc>
          <w:tcPr>
            <w:tcW w:w="1632" w:type="dxa"/>
          </w:tcPr>
          <w:p w14:paraId="7964374C" w14:textId="77777777" w:rsidR="004520A7" w:rsidRDefault="00005633">
            <w:pPr>
              <w:pStyle w:val="CellColumn"/>
              <w:jc w:val="left"/>
            </w:pPr>
            <w:r>
              <w:rPr>
                <w:rFonts w:cs="Times New Roman"/>
              </w:rPr>
              <w:t>K673016-INFORMATIZACIJA</w:t>
            </w:r>
          </w:p>
        </w:tc>
        <w:tc>
          <w:tcPr>
            <w:tcW w:w="2041" w:type="dxa"/>
          </w:tcPr>
          <w:p w14:paraId="14AA4BB5" w14:textId="77777777" w:rsidR="004520A7" w:rsidRDefault="00005633">
            <w:pPr>
              <w:pStyle w:val="CellColumn"/>
              <w:jc w:val="right"/>
            </w:pPr>
            <w:r>
              <w:rPr>
                <w:rFonts w:cs="Times New Roman"/>
              </w:rPr>
              <w:t>2.247.458</w:t>
            </w:r>
          </w:p>
        </w:tc>
        <w:tc>
          <w:tcPr>
            <w:tcW w:w="2041" w:type="dxa"/>
          </w:tcPr>
          <w:p w14:paraId="64272436" w14:textId="77777777" w:rsidR="004520A7" w:rsidRDefault="00005633">
            <w:pPr>
              <w:pStyle w:val="CellColumn"/>
              <w:jc w:val="right"/>
            </w:pPr>
            <w:r>
              <w:rPr>
                <w:rFonts w:cs="Times New Roman"/>
              </w:rPr>
              <w:t>2.704.000</w:t>
            </w:r>
          </w:p>
        </w:tc>
        <w:tc>
          <w:tcPr>
            <w:tcW w:w="2041" w:type="dxa"/>
          </w:tcPr>
          <w:p w14:paraId="4CA51411" w14:textId="77777777" w:rsidR="004520A7" w:rsidRDefault="00005633">
            <w:pPr>
              <w:pStyle w:val="CellColumn"/>
              <w:jc w:val="right"/>
            </w:pPr>
            <w:r>
              <w:rPr>
                <w:rFonts w:cs="Times New Roman"/>
              </w:rPr>
              <w:t>2.046.177</w:t>
            </w:r>
          </w:p>
        </w:tc>
        <w:tc>
          <w:tcPr>
            <w:tcW w:w="1224" w:type="dxa"/>
          </w:tcPr>
          <w:p w14:paraId="73FFB1F4" w14:textId="77777777" w:rsidR="004520A7" w:rsidRDefault="00005633">
            <w:pPr>
              <w:pStyle w:val="CellColumn"/>
              <w:jc w:val="right"/>
            </w:pPr>
            <w:r>
              <w:rPr>
                <w:rFonts w:cs="Times New Roman"/>
              </w:rPr>
              <w:t>75,7</w:t>
            </w:r>
          </w:p>
        </w:tc>
        <w:tc>
          <w:tcPr>
            <w:tcW w:w="1224" w:type="dxa"/>
          </w:tcPr>
          <w:p w14:paraId="335ADF6B" w14:textId="77777777" w:rsidR="004520A7" w:rsidRDefault="00005633">
            <w:pPr>
              <w:pStyle w:val="CellColumn"/>
              <w:jc w:val="right"/>
            </w:pPr>
            <w:r>
              <w:rPr>
                <w:rFonts w:cs="Times New Roman"/>
              </w:rPr>
              <w:t>91,0</w:t>
            </w:r>
          </w:p>
        </w:tc>
      </w:tr>
    </w:tbl>
    <w:p w14:paraId="05E3E32D" w14:textId="77777777" w:rsidR="004520A7" w:rsidRDefault="004520A7">
      <w:pPr>
        <w:jc w:val="left"/>
      </w:pPr>
    </w:p>
    <w:p w14:paraId="128EE515" w14:textId="77777777" w:rsidR="004520A7" w:rsidRDefault="00005633">
      <w:pPr>
        <w:pStyle w:val="Naslov8"/>
        <w:jc w:val="left"/>
      </w:pPr>
      <w:r>
        <w:t>Zakonske i druge pravne osnove</w:t>
      </w:r>
    </w:p>
    <w:p w14:paraId="0EF6FECB" w14:textId="77777777" w:rsidR="004520A7" w:rsidRDefault="00005633">
      <w:r>
        <w:t xml:space="preserve">-Zakon o javnoj nabavi </w:t>
      </w:r>
    </w:p>
    <w:p w14:paraId="34997302" w14:textId="77777777" w:rsidR="004520A7" w:rsidRDefault="00005633">
      <w:r>
        <w:t>-Uredba o unutarnjem ustrojstvu Državnog inspektorata</w:t>
      </w:r>
    </w:p>
    <w:p w14:paraId="7DDDF594" w14:textId="77777777" w:rsidR="004520A7" w:rsidRDefault="00005633">
      <w:pPr>
        <w:pStyle w:val="Naslov8"/>
        <w:jc w:val="left"/>
      </w:pPr>
      <w:r>
        <w:t>Opis aktivnosti</w:t>
      </w:r>
    </w:p>
    <w:p w14:paraId="47233782" w14:textId="77777777" w:rsidR="004520A7" w:rsidRDefault="00005633">
      <w:r>
        <w:t>U 2025. godini nastavljeno je ulaganje u održavanje i nadogradnju softverske infrastrukture, računalno korisničke te serversko mrežne infrastrukture. Sva licenčna prava su redovito obnovljena. Kontinuirano je provođen proces zamjene dotrajale korisničke informatičke opreme. Aktivno se radilo na polju kibernetičke sigurnosti te je u skladu s time održavan i nadograđivan sigurnosni operativni centar te provođeni testovi otpornosti djelatnika te sigurnosno testiranje informatičkog sustava Državnog inspektorata</w:t>
      </w:r>
      <w:r>
        <w:t xml:space="preserve">.  </w:t>
      </w:r>
    </w:p>
    <w:p w14:paraId="2D156319" w14:textId="77777777" w:rsidR="004520A7" w:rsidRDefault="00005633">
      <w:r>
        <w:t>U budućem razdoblju se planira nastavak provedbe započetih aktivnosti vezanih za izradu jedinstvenog informacijskog sustava elektroničkog očevidnika inspektora Državnog inspektorata koji će omogućiti bolje planiranje, koordinaciju, provedbu i analizu provedbe inspekcijskih nadzora kao i podizanje kvalitete rada svih 16 inspekcija Državnog inspektorata kroz digitalizaciju procesa inspekcijskog nadzora.</w:t>
      </w:r>
    </w:p>
    <w:p w14:paraId="7B83218B" w14:textId="77777777" w:rsidR="0076158C" w:rsidRDefault="0076158C"/>
    <w:p w14:paraId="6432F216" w14:textId="77777777" w:rsidR="0076158C" w:rsidRDefault="0076158C"/>
    <w:p w14:paraId="28878D00" w14:textId="77777777" w:rsidR="004520A7" w:rsidRDefault="00005633">
      <w:pPr>
        <w:pStyle w:val="Naslov4"/>
      </w:pPr>
      <w:r>
        <w:t>K673017 OPREMANJE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4520A7" w14:paraId="65A376B4" w14:textId="77777777">
        <w:trPr>
          <w:jc w:val="center"/>
        </w:trPr>
        <w:tc>
          <w:tcPr>
            <w:tcW w:w="1632" w:type="dxa"/>
            <w:shd w:val="clear" w:color="auto" w:fill="B5C0D8"/>
          </w:tcPr>
          <w:p w14:paraId="73390772" w14:textId="77777777" w:rsidR="004520A7" w:rsidRDefault="00005633">
            <w:pPr>
              <w:pStyle w:val="CellHeader"/>
              <w:jc w:val="center"/>
            </w:pPr>
            <w:r>
              <w:rPr>
                <w:rFonts w:cs="Times New Roman"/>
              </w:rPr>
              <w:t>Naziv aktivnosti</w:t>
            </w:r>
          </w:p>
        </w:tc>
        <w:tc>
          <w:tcPr>
            <w:tcW w:w="2041" w:type="dxa"/>
            <w:shd w:val="clear" w:color="auto" w:fill="B5C0D8"/>
          </w:tcPr>
          <w:p w14:paraId="6DDFA76F" w14:textId="77777777" w:rsidR="004520A7" w:rsidRDefault="00005633">
            <w:pPr>
              <w:pStyle w:val="CellHeader"/>
              <w:jc w:val="center"/>
            </w:pPr>
            <w:r>
              <w:rPr>
                <w:rFonts w:cs="Times New Roman"/>
              </w:rPr>
              <w:t>Izvršenje 2024. (eur)</w:t>
            </w:r>
          </w:p>
        </w:tc>
        <w:tc>
          <w:tcPr>
            <w:tcW w:w="2041" w:type="dxa"/>
            <w:shd w:val="clear" w:color="auto" w:fill="B5C0D8"/>
          </w:tcPr>
          <w:p w14:paraId="38273374" w14:textId="77777777" w:rsidR="004520A7" w:rsidRDefault="00005633">
            <w:pPr>
              <w:pStyle w:val="CellHeader"/>
              <w:jc w:val="center"/>
            </w:pPr>
            <w:r>
              <w:rPr>
                <w:rFonts w:cs="Times New Roman"/>
              </w:rPr>
              <w:t>Plan 2025. (eur)</w:t>
            </w:r>
          </w:p>
        </w:tc>
        <w:tc>
          <w:tcPr>
            <w:tcW w:w="2041" w:type="dxa"/>
            <w:shd w:val="clear" w:color="auto" w:fill="B5C0D8"/>
          </w:tcPr>
          <w:p w14:paraId="52EDB2CB" w14:textId="77777777" w:rsidR="004520A7" w:rsidRDefault="00005633">
            <w:pPr>
              <w:pStyle w:val="CellHeader"/>
              <w:jc w:val="center"/>
            </w:pPr>
            <w:r>
              <w:rPr>
                <w:rFonts w:cs="Times New Roman"/>
              </w:rPr>
              <w:t>Izvršenje 2025. (eur)</w:t>
            </w:r>
          </w:p>
        </w:tc>
        <w:tc>
          <w:tcPr>
            <w:tcW w:w="1224" w:type="dxa"/>
            <w:shd w:val="clear" w:color="auto" w:fill="B5C0D8"/>
          </w:tcPr>
          <w:p w14:paraId="03F104CB" w14:textId="77777777" w:rsidR="004520A7" w:rsidRDefault="00005633">
            <w:pPr>
              <w:pStyle w:val="CellHeader"/>
              <w:jc w:val="center"/>
            </w:pPr>
            <w:r>
              <w:rPr>
                <w:rFonts w:cs="Times New Roman"/>
              </w:rPr>
              <w:t>Indeks izvršenje 2025./plan 2025.</w:t>
            </w:r>
          </w:p>
        </w:tc>
        <w:tc>
          <w:tcPr>
            <w:tcW w:w="1224" w:type="dxa"/>
            <w:shd w:val="clear" w:color="auto" w:fill="B5C0D8"/>
          </w:tcPr>
          <w:p w14:paraId="50519A90" w14:textId="77777777" w:rsidR="004520A7" w:rsidRDefault="00005633">
            <w:pPr>
              <w:pStyle w:val="CellHeader"/>
              <w:jc w:val="center"/>
            </w:pPr>
            <w:r>
              <w:rPr>
                <w:rFonts w:cs="Times New Roman"/>
              </w:rPr>
              <w:t>Indeks izvršenje 2025./2024.</w:t>
            </w:r>
          </w:p>
        </w:tc>
      </w:tr>
      <w:tr w:rsidR="004520A7" w14:paraId="2EF16B76" w14:textId="77777777">
        <w:trPr>
          <w:jc w:val="center"/>
        </w:trPr>
        <w:tc>
          <w:tcPr>
            <w:tcW w:w="1632" w:type="dxa"/>
          </w:tcPr>
          <w:p w14:paraId="4B0DC2EA" w14:textId="77777777" w:rsidR="004520A7" w:rsidRDefault="00005633">
            <w:pPr>
              <w:pStyle w:val="CellColumn"/>
              <w:jc w:val="left"/>
            </w:pPr>
            <w:r>
              <w:rPr>
                <w:rFonts w:cs="Times New Roman"/>
              </w:rPr>
              <w:t>K673017-OPREMANJE</w:t>
            </w:r>
          </w:p>
        </w:tc>
        <w:tc>
          <w:tcPr>
            <w:tcW w:w="2041" w:type="dxa"/>
          </w:tcPr>
          <w:p w14:paraId="69FB5795" w14:textId="77777777" w:rsidR="004520A7" w:rsidRDefault="00005633">
            <w:pPr>
              <w:pStyle w:val="CellColumn"/>
              <w:jc w:val="right"/>
            </w:pPr>
            <w:r>
              <w:rPr>
                <w:rFonts w:cs="Times New Roman"/>
              </w:rPr>
              <w:t>62.978</w:t>
            </w:r>
          </w:p>
        </w:tc>
        <w:tc>
          <w:tcPr>
            <w:tcW w:w="2041" w:type="dxa"/>
          </w:tcPr>
          <w:p w14:paraId="6A5BE164" w14:textId="77777777" w:rsidR="004520A7" w:rsidRDefault="00005633">
            <w:pPr>
              <w:pStyle w:val="CellColumn"/>
              <w:jc w:val="right"/>
            </w:pPr>
            <w:r>
              <w:rPr>
                <w:rFonts w:cs="Times New Roman"/>
              </w:rPr>
              <w:t>60.442</w:t>
            </w:r>
          </w:p>
        </w:tc>
        <w:tc>
          <w:tcPr>
            <w:tcW w:w="2041" w:type="dxa"/>
          </w:tcPr>
          <w:p w14:paraId="61E2B99B" w14:textId="77777777" w:rsidR="004520A7" w:rsidRDefault="00005633">
            <w:pPr>
              <w:pStyle w:val="CellColumn"/>
              <w:jc w:val="right"/>
            </w:pPr>
            <w:r>
              <w:rPr>
                <w:rFonts w:cs="Times New Roman"/>
              </w:rPr>
              <w:t>44.502</w:t>
            </w:r>
          </w:p>
        </w:tc>
        <w:tc>
          <w:tcPr>
            <w:tcW w:w="1224" w:type="dxa"/>
          </w:tcPr>
          <w:p w14:paraId="51F747F3" w14:textId="77777777" w:rsidR="004520A7" w:rsidRDefault="00005633">
            <w:pPr>
              <w:pStyle w:val="CellColumn"/>
              <w:jc w:val="right"/>
            </w:pPr>
            <w:r>
              <w:rPr>
                <w:rFonts w:cs="Times New Roman"/>
              </w:rPr>
              <w:t>73,6</w:t>
            </w:r>
          </w:p>
        </w:tc>
        <w:tc>
          <w:tcPr>
            <w:tcW w:w="1224" w:type="dxa"/>
          </w:tcPr>
          <w:p w14:paraId="16900A8C" w14:textId="77777777" w:rsidR="004520A7" w:rsidRDefault="00005633">
            <w:pPr>
              <w:pStyle w:val="CellColumn"/>
              <w:jc w:val="right"/>
            </w:pPr>
            <w:r>
              <w:rPr>
                <w:rFonts w:cs="Times New Roman"/>
              </w:rPr>
              <w:t>70,7</w:t>
            </w:r>
          </w:p>
        </w:tc>
      </w:tr>
    </w:tbl>
    <w:p w14:paraId="7EB45618" w14:textId="77777777" w:rsidR="004520A7" w:rsidRDefault="004520A7">
      <w:pPr>
        <w:jc w:val="left"/>
      </w:pPr>
    </w:p>
    <w:p w14:paraId="6757DAD1" w14:textId="77777777" w:rsidR="004520A7" w:rsidRDefault="00005633">
      <w:pPr>
        <w:pStyle w:val="Naslov8"/>
        <w:jc w:val="left"/>
      </w:pPr>
      <w:r>
        <w:t>Zakonske i druge pravne osnove</w:t>
      </w:r>
    </w:p>
    <w:p w14:paraId="307266C2" w14:textId="77777777" w:rsidR="004520A7" w:rsidRDefault="00005633">
      <w:r>
        <w:t xml:space="preserve">-Zakon o javnoj nabavi </w:t>
      </w:r>
    </w:p>
    <w:p w14:paraId="2FDCEA5B" w14:textId="77777777" w:rsidR="004520A7" w:rsidRDefault="00005633">
      <w:r>
        <w:t>-Uredba o unutarnjem ustrojstvu Državnog inspektorata</w:t>
      </w:r>
    </w:p>
    <w:p w14:paraId="491782A5" w14:textId="77777777" w:rsidR="004520A7" w:rsidRDefault="00005633">
      <w:pPr>
        <w:pStyle w:val="Naslov8"/>
        <w:jc w:val="left"/>
      </w:pPr>
      <w:r>
        <w:t>Opis aktivnosti</w:t>
      </w:r>
    </w:p>
    <w:p w14:paraId="25FBC8C3" w14:textId="77777777" w:rsidR="004520A7" w:rsidRDefault="00005633">
      <w:r>
        <w:t>Sredstva ove aktivnosti utrošena su za nabavu uredske opreme i namještaja, opreme za održavanje i zaštitu neophodno potrebne radi što učinkovitijeg rada Inspektorata i obnavljanja dotrajale opreme za održavanje i zaštitu.</w:t>
      </w:r>
    </w:p>
    <w:p w14:paraId="2DFE1B5C" w14:textId="77777777" w:rsidR="0076158C" w:rsidRDefault="0076158C"/>
    <w:p w14:paraId="42431334" w14:textId="77777777" w:rsidR="0076158C" w:rsidRDefault="0076158C"/>
    <w:p w14:paraId="3A60DA3A" w14:textId="77777777" w:rsidR="0076158C" w:rsidRDefault="0076158C"/>
    <w:p w14:paraId="51CB1108" w14:textId="77777777" w:rsidR="0076158C" w:rsidRPr="001A2077" w:rsidRDefault="0076158C" w:rsidP="0076158C">
      <w:pPr>
        <w:rPr>
          <w:b/>
          <w:bCs/>
        </w:rPr>
      </w:pPr>
      <w:r>
        <w:rPr>
          <w:b/>
          <w:bCs/>
        </w:rPr>
        <w:t xml:space="preserve">                                                                                                             </w:t>
      </w:r>
      <w:r w:rsidRPr="001A2077">
        <w:rPr>
          <w:b/>
          <w:bCs/>
        </w:rPr>
        <w:t xml:space="preserve">ZAMJENIK </w:t>
      </w:r>
    </w:p>
    <w:p w14:paraId="765953BE" w14:textId="77777777" w:rsidR="0076158C" w:rsidRPr="001A2077" w:rsidRDefault="0076158C" w:rsidP="0076158C">
      <w:pPr>
        <w:rPr>
          <w:b/>
          <w:bCs/>
        </w:rPr>
      </w:pPr>
      <w:r>
        <w:rPr>
          <w:b/>
          <w:bCs/>
        </w:rPr>
        <w:t xml:space="preserve">                                                                                     </w:t>
      </w:r>
      <w:r w:rsidRPr="001A2077">
        <w:rPr>
          <w:b/>
          <w:bCs/>
        </w:rPr>
        <w:t>GLAVNOG DRŽAVNOG INSPEKTORA</w:t>
      </w:r>
    </w:p>
    <w:p w14:paraId="5BEE992E" w14:textId="77777777" w:rsidR="0076158C" w:rsidRPr="001A2077" w:rsidRDefault="0076158C" w:rsidP="0076158C">
      <w:pPr>
        <w:rPr>
          <w:b/>
          <w:bCs/>
        </w:rPr>
      </w:pPr>
    </w:p>
    <w:p w14:paraId="6B776EF9" w14:textId="77777777" w:rsidR="0076158C" w:rsidRPr="001A2077" w:rsidRDefault="0076158C" w:rsidP="0076158C">
      <w:pPr>
        <w:rPr>
          <w:b/>
          <w:bCs/>
        </w:rPr>
      </w:pPr>
      <w:r>
        <w:rPr>
          <w:b/>
          <w:bCs/>
        </w:rPr>
        <w:t xml:space="preserve">                                                                                                       </w:t>
      </w:r>
      <w:r w:rsidRPr="001A2077">
        <w:rPr>
          <w:b/>
          <w:bCs/>
        </w:rPr>
        <w:t>Ivan Samac, dipl.iur.</w:t>
      </w:r>
    </w:p>
    <w:p w14:paraId="21764894" w14:textId="77777777" w:rsidR="0076158C" w:rsidRDefault="0076158C"/>
    <w:sectPr w:rsidR="0076158C" w:rsidSect="00F91724">
      <w:headerReference w:type="default" r:id="rId7"/>
      <w:footerReference w:type="default" r:id="rId8"/>
      <w:type w:val="continuous"/>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6566F" w14:textId="77777777" w:rsidR="007A7E45" w:rsidRDefault="007A7E45" w:rsidP="00F352E6">
      <w:r>
        <w:separator/>
      </w:r>
    </w:p>
  </w:endnote>
  <w:endnote w:type="continuationSeparator" w:id="0">
    <w:p w14:paraId="293FCAC1" w14:textId="77777777" w:rsidR="007A7E45" w:rsidRDefault="007A7E45" w:rsidP="00F35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9650" w14:textId="77777777" w:rsidR="00005633" w:rsidRPr="00D769ED" w:rsidRDefault="00005633" w:rsidP="007D4430">
    <w:pPr>
      <w:pStyle w:val="Podnoje"/>
      <w:pBdr>
        <w:top w:val="none" w:sz="0" w:space="0" w:color="auto"/>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0103C" w14:textId="77777777" w:rsidR="007A7E45" w:rsidRDefault="007A7E45" w:rsidP="00F352E6">
      <w:r>
        <w:separator/>
      </w:r>
    </w:p>
  </w:footnote>
  <w:footnote w:type="continuationSeparator" w:id="0">
    <w:p w14:paraId="139A6942" w14:textId="77777777" w:rsidR="007A7E45" w:rsidRDefault="007A7E45" w:rsidP="00F35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F3E74" w14:textId="77777777" w:rsidR="00005633" w:rsidRDefault="00005633" w:rsidP="00A70582">
    <w:pPr>
      <w:pStyle w:val="Zaglavlje"/>
      <w:pBdr>
        <w:bottom w:val="none" w:sz="0" w:space="0" w:color="auto"/>
      </w:pBdr>
      <w:tabs>
        <w:tab w:val="clear" w:pos="9072"/>
        <w:tab w:val="right" w:pos="9540"/>
      </w:tabs>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C76"/>
    <w:rsid w:val="00013A1A"/>
    <w:rsid w:val="0002533C"/>
    <w:rsid w:val="000352D6"/>
    <w:rsid w:val="000C0A6C"/>
    <w:rsid w:val="0010779D"/>
    <w:rsid w:val="0013155A"/>
    <w:rsid w:val="0017490A"/>
    <w:rsid w:val="001E5246"/>
    <w:rsid w:val="0027042C"/>
    <w:rsid w:val="00311AA1"/>
    <w:rsid w:val="00382225"/>
    <w:rsid w:val="00386953"/>
    <w:rsid w:val="004520A7"/>
    <w:rsid w:val="00463609"/>
    <w:rsid w:val="00480C76"/>
    <w:rsid w:val="004C01B5"/>
    <w:rsid w:val="0052289C"/>
    <w:rsid w:val="00524A66"/>
    <w:rsid w:val="00526A7C"/>
    <w:rsid w:val="005931B8"/>
    <w:rsid w:val="005A70C0"/>
    <w:rsid w:val="005B6ED7"/>
    <w:rsid w:val="005E2D85"/>
    <w:rsid w:val="00633683"/>
    <w:rsid w:val="00674346"/>
    <w:rsid w:val="006B3283"/>
    <w:rsid w:val="0076158C"/>
    <w:rsid w:val="007665AA"/>
    <w:rsid w:val="007A7E45"/>
    <w:rsid w:val="007D1C46"/>
    <w:rsid w:val="007D395B"/>
    <w:rsid w:val="007D4430"/>
    <w:rsid w:val="00847495"/>
    <w:rsid w:val="008636E2"/>
    <w:rsid w:val="008A7E2A"/>
    <w:rsid w:val="009359F2"/>
    <w:rsid w:val="0094382E"/>
    <w:rsid w:val="00951B1A"/>
    <w:rsid w:val="009E33D3"/>
    <w:rsid w:val="00A021A2"/>
    <w:rsid w:val="00A320E5"/>
    <w:rsid w:val="00A70582"/>
    <w:rsid w:val="00AB5FEA"/>
    <w:rsid w:val="00AB7B4E"/>
    <w:rsid w:val="00B15946"/>
    <w:rsid w:val="00B2737F"/>
    <w:rsid w:val="00B31E2E"/>
    <w:rsid w:val="00B41BF8"/>
    <w:rsid w:val="00BA487B"/>
    <w:rsid w:val="00BA7BD1"/>
    <w:rsid w:val="00BB642B"/>
    <w:rsid w:val="00BF02E9"/>
    <w:rsid w:val="00BF3F24"/>
    <w:rsid w:val="00C7470A"/>
    <w:rsid w:val="00DE2416"/>
    <w:rsid w:val="00E42E87"/>
    <w:rsid w:val="00E62EF0"/>
    <w:rsid w:val="00ED0E3A"/>
    <w:rsid w:val="00F352E6"/>
    <w:rsid w:val="00F67315"/>
    <w:rsid w:val="00F91724"/>
    <w:rsid w:val="00F92AEE"/>
    <w:rsid w:val="00FE4B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8BD11A5"/>
  <w15:docId w15:val="{8B5D75BC-09A8-4A24-AF6B-EA0912880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FEA"/>
    <w:pPr>
      <w:overflowPunct w:val="0"/>
      <w:autoSpaceDE w:val="0"/>
      <w:autoSpaceDN w:val="0"/>
      <w:adjustRightInd w:val="0"/>
      <w:spacing w:after="120" w:line="240" w:lineRule="auto"/>
      <w:jc w:val="both"/>
      <w:textAlignment w:val="baseline"/>
    </w:pPr>
    <w:rPr>
      <w:rFonts w:ascii="Times New Roman" w:eastAsia="Times New Roman" w:hAnsi="Times New Roman" w:cs="Times New Roman"/>
      <w:szCs w:val="20"/>
      <w:lang w:val="sl-SI"/>
    </w:rPr>
  </w:style>
  <w:style w:type="paragraph" w:styleId="Naslov1">
    <w:name w:val="heading 1"/>
    <w:basedOn w:val="Normal"/>
    <w:next w:val="Normal"/>
    <w:link w:val="Naslov1Char"/>
    <w:qFormat/>
    <w:rsid w:val="00951B1A"/>
    <w:pPr>
      <w:keepNext/>
      <w:keepLines/>
      <w:pBdr>
        <w:top w:val="single" w:sz="4" w:space="1" w:color="auto"/>
        <w:bottom w:val="single" w:sz="4" w:space="1" w:color="auto"/>
      </w:pBdr>
      <w:shd w:val="clear" w:color="auto" w:fill="E6E6E6"/>
      <w:jc w:val="left"/>
      <w:outlineLvl w:val="0"/>
    </w:pPr>
    <w:rPr>
      <w:b/>
      <w:spacing w:val="20"/>
      <w:sz w:val="32"/>
      <w:szCs w:val="32"/>
    </w:rPr>
  </w:style>
  <w:style w:type="paragraph" w:styleId="Naslov2">
    <w:name w:val="heading 2"/>
    <w:basedOn w:val="Normal"/>
    <w:next w:val="Normal"/>
    <w:link w:val="Naslov2Char"/>
    <w:qFormat/>
    <w:rsid w:val="00E62EF0"/>
    <w:pPr>
      <w:keepNext/>
      <w:keepLines/>
      <w:pBdr>
        <w:top w:val="single" w:sz="4" w:space="1" w:color="auto"/>
        <w:bottom w:val="single" w:sz="4" w:space="1" w:color="auto"/>
      </w:pBdr>
      <w:shd w:val="clear" w:color="auto" w:fill="E6E6E6"/>
      <w:jc w:val="left"/>
      <w:outlineLvl w:val="1"/>
    </w:pPr>
    <w:rPr>
      <w:b/>
      <w:spacing w:val="20"/>
      <w:sz w:val="30"/>
      <w:szCs w:val="30"/>
    </w:rPr>
  </w:style>
  <w:style w:type="paragraph" w:styleId="Naslov3">
    <w:name w:val="heading 3"/>
    <w:basedOn w:val="Normal"/>
    <w:next w:val="Normal"/>
    <w:link w:val="Naslov3Char"/>
    <w:qFormat/>
    <w:rsid w:val="00FE4B89"/>
    <w:pPr>
      <w:keepNext/>
      <w:keepLines/>
      <w:pBdr>
        <w:top w:val="single" w:sz="4" w:space="1" w:color="auto"/>
        <w:bottom w:val="single" w:sz="4" w:space="1" w:color="auto"/>
      </w:pBdr>
      <w:shd w:val="clear" w:color="auto" w:fill="E6E6E6"/>
      <w:overflowPunct/>
      <w:autoSpaceDE/>
      <w:autoSpaceDN/>
      <w:adjustRightInd/>
      <w:spacing w:line="288" w:lineRule="auto"/>
      <w:jc w:val="left"/>
      <w:textAlignment w:val="auto"/>
      <w:outlineLvl w:val="2"/>
    </w:pPr>
    <w:rPr>
      <w:rFonts w:cs="Arial"/>
      <w:b/>
      <w:iCs/>
      <w:spacing w:val="20"/>
      <w:sz w:val="28"/>
      <w:szCs w:val="28"/>
    </w:rPr>
  </w:style>
  <w:style w:type="paragraph" w:styleId="Naslov4">
    <w:name w:val="heading 4"/>
    <w:basedOn w:val="Normal"/>
    <w:next w:val="Normal"/>
    <w:link w:val="Naslov4Char"/>
    <w:qFormat/>
    <w:rsid w:val="00951B1A"/>
    <w:pPr>
      <w:keepNext/>
      <w:keepLines/>
      <w:pBdr>
        <w:top w:val="single" w:sz="4" w:space="1" w:color="auto"/>
        <w:bottom w:val="single" w:sz="4" w:space="1" w:color="auto"/>
      </w:pBdr>
      <w:overflowPunct/>
      <w:autoSpaceDE/>
      <w:autoSpaceDN/>
      <w:adjustRightInd/>
      <w:jc w:val="left"/>
      <w:textAlignment w:val="auto"/>
      <w:outlineLvl w:val="3"/>
    </w:pPr>
    <w:rPr>
      <w:b/>
      <w:bCs/>
      <w:sz w:val="28"/>
      <w:szCs w:val="28"/>
    </w:rPr>
  </w:style>
  <w:style w:type="paragraph" w:styleId="Naslov5">
    <w:name w:val="heading 5"/>
    <w:basedOn w:val="Normal"/>
    <w:next w:val="Normal"/>
    <w:link w:val="Naslov5Char"/>
    <w:qFormat/>
    <w:rsid w:val="00E62EF0"/>
    <w:pPr>
      <w:keepNext/>
      <w:keepLines/>
      <w:jc w:val="left"/>
      <w:outlineLvl w:val="4"/>
    </w:pPr>
    <w:rPr>
      <w:b/>
      <w:sz w:val="26"/>
      <w:szCs w:val="26"/>
    </w:rPr>
  </w:style>
  <w:style w:type="paragraph" w:styleId="Naslov6">
    <w:name w:val="heading 6"/>
    <w:basedOn w:val="Normal"/>
    <w:next w:val="Normal"/>
    <w:link w:val="Naslov6Char"/>
    <w:qFormat/>
    <w:rsid w:val="00E62EF0"/>
    <w:pPr>
      <w:keepNext/>
      <w:keepLines/>
      <w:jc w:val="left"/>
      <w:outlineLvl w:val="5"/>
    </w:pPr>
    <w:rPr>
      <w:b/>
      <w:sz w:val="24"/>
      <w:szCs w:val="24"/>
    </w:rPr>
  </w:style>
  <w:style w:type="paragraph" w:styleId="Naslov7">
    <w:name w:val="heading 7"/>
    <w:basedOn w:val="Normal"/>
    <w:next w:val="Normal"/>
    <w:link w:val="Naslov7Char"/>
    <w:qFormat/>
    <w:rsid w:val="00E62EF0"/>
    <w:pPr>
      <w:keepNext/>
      <w:jc w:val="left"/>
      <w:outlineLvl w:val="6"/>
    </w:pPr>
    <w:rPr>
      <w:b/>
      <w:spacing w:val="24"/>
      <w:szCs w:val="22"/>
    </w:rPr>
  </w:style>
  <w:style w:type="paragraph" w:styleId="Naslov8">
    <w:name w:val="heading 8"/>
    <w:basedOn w:val="Normal6"/>
    <w:next w:val="Normal"/>
    <w:link w:val="Naslov8Char"/>
    <w:uiPriority w:val="9"/>
    <w:unhideWhenUsed/>
    <w:qFormat/>
    <w:rsid w:val="00E62EF0"/>
    <w:pPr>
      <w:keepNext/>
      <w:keepLines/>
      <w:ind w:left="0"/>
      <w:outlineLvl w:val="7"/>
    </w:pPr>
    <w:rPr>
      <w:b/>
    </w:rPr>
  </w:style>
  <w:style w:type="paragraph" w:styleId="Naslov9">
    <w:name w:val="heading 9"/>
    <w:basedOn w:val="Normal"/>
    <w:next w:val="Normal"/>
    <w:link w:val="Naslov9Char"/>
    <w:uiPriority w:val="9"/>
    <w:unhideWhenUsed/>
    <w:qFormat/>
    <w:rsid w:val="00E62EF0"/>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951B1A"/>
    <w:rPr>
      <w:rFonts w:ascii="Times New Roman" w:eastAsia="Times New Roman" w:hAnsi="Times New Roman" w:cs="Times New Roman"/>
      <w:b/>
      <w:spacing w:val="20"/>
      <w:sz w:val="32"/>
      <w:szCs w:val="32"/>
      <w:shd w:val="clear" w:color="auto" w:fill="E6E6E6"/>
      <w:lang w:val="sl-SI"/>
    </w:rPr>
  </w:style>
  <w:style w:type="character" w:customStyle="1" w:styleId="Naslov2Char">
    <w:name w:val="Naslov 2 Char"/>
    <w:basedOn w:val="Zadanifontodlomka"/>
    <w:link w:val="Naslov2"/>
    <w:rsid w:val="00E62EF0"/>
    <w:rPr>
      <w:rFonts w:ascii="Times New Roman" w:eastAsia="Times New Roman" w:hAnsi="Times New Roman" w:cs="Times New Roman"/>
      <w:b/>
      <w:spacing w:val="20"/>
      <w:sz w:val="30"/>
      <w:szCs w:val="30"/>
      <w:shd w:val="clear" w:color="auto" w:fill="E6E6E6"/>
      <w:lang w:val="sl-SI"/>
    </w:rPr>
  </w:style>
  <w:style w:type="character" w:customStyle="1" w:styleId="Naslov3Char">
    <w:name w:val="Naslov 3 Char"/>
    <w:basedOn w:val="Zadanifontodlomka"/>
    <w:link w:val="Naslov3"/>
    <w:rsid w:val="00FE4B89"/>
    <w:rPr>
      <w:rFonts w:ascii="Times New Roman" w:eastAsia="Times New Roman" w:hAnsi="Times New Roman" w:cs="Arial"/>
      <w:b/>
      <w:iCs/>
      <w:spacing w:val="20"/>
      <w:sz w:val="28"/>
      <w:szCs w:val="28"/>
      <w:shd w:val="clear" w:color="auto" w:fill="E6E6E6"/>
      <w:lang w:val="sl-SI"/>
    </w:rPr>
  </w:style>
  <w:style w:type="character" w:customStyle="1" w:styleId="Naslov4Char">
    <w:name w:val="Naslov 4 Char"/>
    <w:basedOn w:val="Zadanifontodlomka"/>
    <w:link w:val="Naslov4"/>
    <w:rsid w:val="00951B1A"/>
    <w:rPr>
      <w:rFonts w:ascii="Times New Roman" w:eastAsia="Times New Roman" w:hAnsi="Times New Roman" w:cs="Times New Roman"/>
      <w:b/>
      <w:bCs/>
      <w:sz w:val="28"/>
      <w:szCs w:val="28"/>
      <w:lang w:val="sl-SI"/>
    </w:rPr>
  </w:style>
  <w:style w:type="character" w:customStyle="1" w:styleId="Naslov5Char">
    <w:name w:val="Naslov 5 Char"/>
    <w:basedOn w:val="Zadanifontodlomka"/>
    <w:link w:val="Naslov5"/>
    <w:rsid w:val="00E62EF0"/>
    <w:rPr>
      <w:rFonts w:ascii="Times New Roman" w:eastAsia="Times New Roman" w:hAnsi="Times New Roman" w:cs="Times New Roman"/>
      <w:b/>
      <w:sz w:val="26"/>
      <w:szCs w:val="26"/>
      <w:lang w:val="sl-SI"/>
    </w:rPr>
  </w:style>
  <w:style w:type="character" w:customStyle="1" w:styleId="Naslov6Char">
    <w:name w:val="Naslov 6 Char"/>
    <w:basedOn w:val="Zadanifontodlomka"/>
    <w:link w:val="Naslov6"/>
    <w:rsid w:val="00E62EF0"/>
    <w:rPr>
      <w:rFonts w:ascii="Times New Roman" w:eastAsia="Times New Roman" w:hAnsi="Times New Roman" w:cs="Times New Roman"/>
      <w:b/>
      <w:sz w:val="24"/>
      <w:szCs w:val="24"/>
      <w:lang w:val="sl-SI"/>
    </w:rPr>
  </w:style>
  <w:style w:type="character" w:customStyle="1" w:styleId="Naslov7Char">
    <w:name w:val="Naslov 7 Char"/>
    <w:basedOn w:val="Zadanifontodlomka"/>
    <w:link w:val="Naslov7"/>
    <w:rsid w:val="00E62EF0"/>
    <w:rPr>
      <w:rFonts w:ascii="Times New Roman" w:eastAsia="Times New Roman" w:hAnsi="Times New Roman" w:cs="Times New Roman"/>
      <w:b/>
      <w:spacing w:val="24"/>
      <w:lang w:val="sl-SI"/>
    </w:rPr>
  </w:style>
  <w:style w:type="paragraph" w:customStyle="1" w:styleId="KAZALO">
    <w:name w:val="KAZALO"/>
    <w:basedOn w:val="Normal"/>
    <w:rsid w:val="00480C76"/>
    <w:pPr>
      <w:keepNext/>
      <w:spacing w:after="240"/>
      <w:jc w:val="center"/>
    </w:pPr>
    <w:rPr>
      <w:b/>
      <w:bCs/>
      <w:sz w:val="32"/>
      <w:szCs w:val="32"/>
    </w:rPr>
  </w:style>
  <w:style w:type="paragraph" w:styleId="Zaglavlje">
    <w:name w:val="header"/>
    <w:basedOn w:val="Normal"/>
    <w:link w:val="ZaglavljeChar"/>
    <w:semiHidden/>
    <w:rsid w:val="00480C76"/>
    <w:pPr>
      <w:pBdr>
        <w:bottom w:val="single" w:sz="4" w:space="1" w:color="auto"/>
      </w:pBdr>
      <w:tabs>
        <w:tab w:val="center" w:pos="4536"/>
        <w:tab w:val="right" w:pos="9072"/>
      </w:tabs>
    </w:pPr>
    <w:rPr>
      <w:sz w:val="16"/>
    </w:rPr>
  </w:style>
  <w:style w:type="character" w:customStyle="1" w:styleId="ZaglavljeChar">
    <w:name w:val="Zaglavlje Char"/>
    <w:basedOn w:val="Zadanifontodlomka"/>
    <w:link w:val="Zaglavlje"/>
    <w:semiHidden/>
    <w:rsid w:val="00480C76"/>
    <w:rPr>
      <w:rFonts w:ascii="Times New Roman" w:eastAsia="Times New Roman" w:hAnsi="Times New Roman" w:cs="Times New Roman"/>
      <w:sz w:val="16"/>
      <w:szCs w:val="20"/>
      <w:lang w:val="sl-SI"/>
    </w:rPr>
  </w:style>
  <w:style w:type="paragraph" w:styleId="Podnoje">
    <w:name w:val="footer"/>
    <w:basedOn w:val="Normal"/>
    <w:link w:val="PodnojeChar"/>
    <w:semiHidden/>
    <w:rsid w:val="00480C76"/>
    <w:pPr>
      <w:pBdr>
        <w:top w:val="single" w:sz="4" w:space="1" w:color="auto"/>
      </w:pBdr>
      <w:tabs>
        <w:tab w:val="right" w:pos="9540"/>
      </w:tabs>
      <w:ind w:right="-21"/>
      <w:jc w:val="left"/>
    </w:pPr>
    <w:rPr>
      <w:sz w:val="20"/>
    </w:rPr>
  </w:style>
  <w:style w:type="character" w:customStyle="1" w:styleId="PodnojeChar">
    <w:name w:val="Podnožje Char"/>
    <w:basedOn w:val="Zadanifontodlomka"/>
    <w:link w:val="Podnoje"/>
    <w:semiHidden/>
    <w:rsid w:val="00480C76"/>
    <w:rPr>
      <w:rFonts w:ascii="Times New Roman" w:eastAsia="Times New Roman" w:hAnsi="Times New Roman" w:cs="Times New Roman"/>
      <w:sz w:val="20"/>
      <w:szCs w:val="20"/>
      <w:lang w:val="sl-SI"/>
    </w:rPr>
  </w:style>
  <w:style w:type="character" w:styleId="Brojstranice">
    <w:name w:val="page number"/>
    <w:basedOn w:val="Zadanifontodlomka"/>
    <w:semiHidden/>
    <w:rsid w:val="00480C76"/>
  </w:style>
  <w:style w:type="paragraph" w:customStyle="1" w:styleId="Normal3">
    <w:name w:val="Normal 3"/>
    <w:basedOn w:val="Normal"/>
    <w:link w:val="Normal3Char"/>
    <w:rsid w:val="00480C76"/>
    <w:pPr>
      <w:ind w:left="360"/>
    </w:pPr>
  </w:style>
  <w:style w:type="paragraph" w:customStyle="1" w:styleId="Normal4">
    <w:name w:val="Normal 4"/>
    <w:basedOn w:val="Normal"/>
    <w:link w:val="Normal4Char"/>
    <w:rsid w:val="00480C76"/>
    <w:pPr>
      <w:ind w:left="540"/>
    </w:pPr>
  </w:style>
  <w:style w:type="paragraph" w:customStyle="1" w:styleId="Normal5">
    <w:name w:val="Normal 5"/>
    <w:basedOn w:val="Normal"/>
    <w:link w:val="Normal5Char"/>
    <w:rsid w:val="00480C76"/>
    <w:pPr>
      <w:ind w:left="720"/>
    </w:pPr>
  </w:style>
  <w:style w:type="paragraph" w:customStyle="1" w:styleId="Normal6">
    <w:name w:val="Normal 6"/>
    <w:basedOn w:val="Normal"/>
    <w:link w:val="Normal6Char"/>
    <w:rsid w:val="00480C76"/>
    <w:pPr>
      <w:ind w:left="1080"/>
    </w:pPr>
  </w:style>
  <w:style w:type="character" w:customStyle="1" w:styleId="Normal3Char">
    <w:name w:val="Normal 3 Char"/>
    <w:basedOn w:val="Zadanifontodlomka"/>
    <w:link w:val="Normal3"/>
    <w:rsid w:val="00480C76"/>
    <w:rPr>
      <w:rFonts w:ascii="Times New Roman" w:eastAsia="Times New Roman" w:hAnsi="Times New Roman" w:cs="Times New Roman"/>
      <w:szCs w:val="20"/>
      <w:lang w:val="sl-SI"/>
    </w:rPr>
  </w:style>
  <w:style w:type="character" w:customStyle="1" w:styleId="Normal5Char">
    <w:name w:val="Normal 5 Char"/>
    <w:basedOn w:val="Zadanifontodlomka"/>
    <w:link w:val="Normal5"/>
    <w:rsid w:val="00480C76"/>
    <w:rPr>
      <w:rFonts w:ascii="Times New Roman" w:eastAsia="Times New Roman" w:hAnsi="Times New Roman" w:cs="Times New Roman"/>
      <w:szCs w:val="20"/>
      <w:lang w:val="sl-SI"/>
    </w:rPr>
  </w:style>
  <w:style w:type="character" w:customStyle="1" w:styleId="Normal4Char">
    <w:name w:val="Normal 4 Char"/>
    <w:basedOn w:val="Zadanifontodlomka"/>
    <w:link w:val="Normal4"/>
    <w:rsid w:val="00480C76"/>
    <w:rPr>
      <w:rFonts w:ascii="Times New Roman" w:eastAsia="Times New Roman" w:hAnsi="Times New Roman" w:cs="Times New Roman"/>
      <w:szCs w:val="20"/>
      <w:lang w:val="sl-SI"/>
    </w:rPr>
  </w:style>
  <w:style w:type="character" w:styleId="Istaknuto">
    <w:name w:val="Emphasis"/>
    <w:basedOn w:val="Zadanifontodlomka"/>
    <w:qFormat/>
    <w:rsid w:val="00480C76"/>
    <w:rPr>
      <w:b/>
      <w:bCs/>
      <w:i w:val="0"/>
      <w:iCs w:val="0"/>
    </w:rPr>
  </w:style>
  <w:style w:type="character" w:styleId="Naglaeno">
    <w:name w:val="Strong"/>
    <w:basedOn w:val="Zadanifontodlomka"/>
    <w:qFormat/>
    <w:rsid w:val="00480C76"/>
    <w:rPr>
      <w:b/>
      <w:bCs/>
    </w:rPr>
  </w:style>
  <w:style w:type="character" w:styleId="Hiperveza">
    <w:name w:val="Hyperlink"/>
    <w:basedOn w:val="Zadanifontodlomka"/>
    <w:rsid w:val="00480C76"/>
    <w:rPr>
      <w:color w:val="0000FF"/>
      <w:u w:val="single"/>
    </w:rPr>
  </w:style>
  <w:style w:type="table" w:styleId="Reetkatablice">
    <w:name w:val="Table Grid"/>
    <w:basedOn w:val="Obinatablica"/>
    <w:rsid w:val="00480C7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6Char">
    <w:name w:val="Normal 6 Char"/>
    <w:basedOn w:val="Zadanifontodlomka"/>
    <w:link w:val="Normal6"/>
    <w:rsid w:val="00480C76"/>
    <w:rPr>
      <w:rFonts w:ascii="Times New Roman" w:eastAsia="Times New Roman" w:hAnsi="Times New Roman" w:cs="Times New Roman"/>
      <w:szCs w:val="20"/>
      <w:lang w:val="sl-SI"/>
    </w:rPr>
  </w:style>
  <w:style w:type="paragraph" w:customStyle="1" w:styleId="CellHeader">
    <w:name w:val="CellHeader"/>
    <w:basedOn w:val="Normal"/>
    <w:qFormat/>
    <w:rsid w:val="00BB642B"/>
    <w:rPr>
      <w:rFonts w:cs="Arial"/>
      <w:bCs/>
      <w:sz w:val="20"/>
      <w:szCs w:val="22"/>
      <w:lang w:eastAsia="hr-HR"/>
    </w:rPr>
  </w:style>
  <w:style w:type="paragraph" w:customStyle="1" w:styleId="CellColumn">
    <w:name w:val="CellColumn"/>
    <w:basedOn w:val="CellHeader"/>
    <w:qFormat/>
    <w:rsid w:val="00BB642B"/>
  </w:style>
  <w:style w:type="character" w:customStyle="1" w:styleId="Naslov8Char">
    <w:name w:val="Naslov 8 Char"/>
    <w:basedOn w:val="Zadanifontodlomka"/>
    <w:link w:val="Naslov8"/>
    <w:uiPriority w:val="9"/>
    <w:rsid w:val="00E62EF0"/>
    <w:rPr>
      <w:rFonts w:ascii="Times New Roman" w:eastAsia="Times New Roman" w:hAnsi="Times New Roman" w:cs="Times New Roman"/>
      <w:b/>
      <w:szCs w:val="20"/>
      <w:lang w:val="sl-SI"/>
    </w:rPr>
  </w:style>
  <w:style w:type="character" w:customStyle="1" w:styleId="Naslov9Char">
    <w:name w:val="Naslov 9 Char"/>
    <w:basedOn w:val="Zadanifontodlomka"/>
    <w:link w:val="Naslov9"/>
    <w:uiPriority w:val="9"/>
    <w:rsid w:val="00E62EF0"/>
    <w:rPr>
      <w:rFonts w:asciiTheme="majorHAnsi" w:eastAsiaTheme="majorEastAsia" w:hAnsiTheme="majorHAnsi" w:cstheme="majorBidi"/>
      <w:i/>
      <w:iCs/>
      <w:color w:val="272727" w:themeColor="text1" w:themeTint="D8"/>
      <w:sz w:val="21"/>
      <w:szCs w:val="21"/>
      <w:lang w:val="sl-SI"/>
    </w:rPr>
  </w:style>
  <w:style w:type="table" w:customStyle="1" w:styleId="Style1">
    <w:name w:val="Style1"/>
    <w:basedOn w:val="Obinatablica"/>
    <w:uiPriority w:val="99"/>
    <w:rsid w:val="007A7E45"/>
    <w:pPr>
      <w:keepLines/>
      <w:spacing w:after="0" w:line="240" w:lineRule="auto"/>
      <w:jc w:val="center"/>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cantSplit/>
    </w:trPr>
    <w:tcPr>
      <w:vAlign w:val="center"/>
    </w:tcPr>
    <w:tblStylePr w:type="firstRow">
      <w:pPr>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tcPr>
    </w:tblStylePr>
  </w:style>
  <w:style w:type="table" w:customStyle="1" w:styleId="StilTablice">
    <w:name w:val="StilTablice"/>
    <w:basedOn w:val="Obinatablica"/>
    <w:uiPriority w:val="99"/>
    <w:rsid w:val="00ED0E3A"/>
    <w:pPr>
      <w:spacing w:after="120" w:line="240" w:lineRule="auto"/>
      <w:jc w:val="center"/>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cantSplit/>
    </w:trPr>
    <w:tcPr>
      <w:vAlign w:val="center"/>
    </w:tcPr>
  </w:style>
  <w:style w:type="paragraph" w:customStyle="1" w:styleId="NormalSpecial">
    <w:name w:val="NormalSpecial"/>
    <w:basedOn w:val="Normal"/>
    <w:next w:val="Normal"/>
    <w:qFormat/>
    <w:rsid w:val="0027042C"/>
    <w:pPr>
      <w:keepNext/>
      <w:spacing w:after="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35C74-F0A5-43D9-90B4-B27B2CF5F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6814</Words>
  <Characters>38843</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Marasović</dc:creator>
  <cp:lastModifiedBy>Josipa Veger</cp:lastModifiedBy>
  <cp:revision>2</cp:revision>
  <dcterms:created xsi:type="dcterms:W3CDTF">2026-03-23T11:53:00Z</dcterms:created>
  <dcterms:modified xsi:type="dcterms:W3CDTF">2026-03-23T11:53:00Z</dcterms:modified>
</cp:coreProperties>
</file>